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DC38E2" w14:textId="5A712520" w:rsidR="00164EBF" w:rsidRPr="001057F8" w:rsidRDefault="001057F8" w:rsidP="001057F8">
      <w:pPr>
        <w:spacing w:after="0" w:line="240" w:lineRule="auto"/>
        <w:rPr>
          <w:rFonts w:ascii="Arial" w:eastAsia="Times New Roman" w:hAnsi="Arial" w:cs="Arial"/>
          <w:b/>
          <w:sz w:val="24"/>
          <w:szCs w:val="24"/>
          <w:lang w:eastAsia="de-DE"/>
        </w:rPr>
      </w:pPr>
      <w:r w:rsidRPr="001057F8">
        <w:rPr>
          <w:noProof/>
          <w:sz w:val="24"/>
          <w:szCs w:val="24"/>
          <w:lang w:eastAsia="de-DE"/>
        </w:rPr>
        <w:drawing>
          <wp:anchor distT="0" distB="0" distL="114300" distR="114300" simplePos="0" relativeHeight="251661312" behindDoc="1" locked="0" layoutInCell="1" allowOverlap="1" wp14:anchorId="6F710779" wp14:editId="759DFB89">
            <wp:simplePos x="0" y="0"/>
            <wp:positionH relativeFrom="margin">
              <wp:posOffset>2209800</wp:posOffset>
            </wp:positionH>
            <wp:positionV relativeFrom="page">
              <wp:posOffset>452120</wp:posOffset>
            </wp:positionV>
            <wp:extent cx="3779520" cy="665480"/>
            <wp:effectExtent l="0" t="0" r="0" b="1270"/>
            <wp:wrapTight wrapText="bothSides">
              <wp:wrapPolygon edited="0">
                <wp:start x="0" y="0"/>
                <wp:lineTo x="0" y="21023"/>
                <wp:lineTo x="21448" y="21023"/>
                <wp:lineTo x="21448"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bagfw_0408_rgb_105.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79520" cy="665480"/>
                    </a:xfrm>
                    <a:prstGeom prst="rect">
                      <a:avLst/>
                    </a:prstGeom>
                  </pic:spPr>
                </pic:pic>
              </a:graphicData>
            </a:graphic>
            <wp14:sizeRelH relativeFrom="margin">
              <wp14:pctWidth>0</wp14:pctWidth>
            </wp14:sizeRelH>
            <wp14:sizeRelV relativeFrom="margin">
              <wp14:pctHeight>0</wp14:pctHeight>
            </wp14:sizeRelV>
          </wp:anchor>
        </w:drawing>
      </w:r>
      <w:r w:rsidR="00164EBF" w:rsidRPr="001057F8">
        <w:rPr>
          <w:rFonts w:ascii="Arial" w:eastAsia="Times New Roman" w:hAnsi="Arial" w:cs="Arial"/>
          <w:b/>
          <w:sz w:val="24"/>
          <w:szCs w:val="24"/>
          <w:lang w:eastAsia="de-DE"/>
        </w:rPr>
        <w:t>Wahlen zum Deutschen Bundestag 2021</w:t>
      </w:r>
    </w:p>
    <w:p w14:paraId="179E017B" w14:textId="77777777" w:rsidR="001F4E85" w:rsidRDefault="00164EBF" w:rsidP="001057F8">
      <w:pPr>
        <w:spacing w:after="0" w:line="240" w:lineRule="auto"/>
        <w:rPr>
          <w:rFonts w:ascii="Arial" w:eastAsia="Times New Roman" w:hAnsi="Arial" w:cs="Arial"/>
          <w:b/>
          <w:sz w:val="32"/>
          <w:szCs w:val="32"/>
          <w:lang w:eastAsia="de-DE"/>
        </w:rPr>
      </w:pPr>
      <w:r w:rsidRPr="001057F8">
        <w:rPr>
          <w:rFonts w:ascii="Arial" w:eastAsia="Times New Roman" w:hAnsi="Arial" w:cs="Arial"/>
          <w:b/>
          <w:sz w:val="32"/>
          <w:szCs w:val="32"/>
          <w:lang w:eastAsia="de-DE"/>
        </w:rPr>
        <w:t xml:space="preserve">Erwartungen der BAGFW </w:t>
      </w:r>
    </w:p>
    <w:p w14:paraId="617F2C09" w14:textId="23AB853B" w:rsidR="00164EBF" w:rsidRPr="001057F8" w:rsidRDefault="00164EBF" w:rsidP="001057F8">
      <w:pPr>
        <w:spacing w:after="0" w:line="240" w:lineRule="auto"/>
        <w:rPr>
          <w:rFonts w:ascii="Arial" w:eastAsia="Times New Roman" w:hAnsi="Arial" w:cs="Arial"/>
          <w:b/>
          <w:sz w:val="32"/>
          <w:szCs w:val="32"/>
          <w:lang w:eastAsia="de-DE"/>
        </w:rPr>
      </w:pPr>
      <w:r w:rsidRPr="001057F8">
        <w:rPr>
          <w:rFonts w:ascii="Arial" w:eastAsia="Times New Roman" w:hAnsi="Arial" w:cs="Arial"/>
          <w:b/>
          <w:sz w:val="32"/>
          <w:szCs w:val="32"/>
          <w:lang w:eastAsia="de-DE"/>
        </w:rPr>
        <w:t>an die Bundespolitik der 20. Legislaturperiode</w:t>
      </w:r>
    </w:p>
    <w:p w14:paraId="175D8747" w14:textId="77777777" w:rsidR="001057F8" w:rsidRDefault="001057F8" w:rsidP="001057F8">
      <w:pPr>
        <w:spacing w:after="0" w:line="240" w:lineRule="auto"/>
        <w:rPr>
          <w:rFonts w:ascii="Arial" w:eastAsia="Times New Roman" w:hAnsi="Arial" w:cs="Arial"/>
          <w:b/>
          <w:lang w:eastAsia="de-DE"/>
        </w:rPr>
      </w:pPr>
    </w:p>
    <w:p w14:paraId="48C7A729" w14:textId="77777777" w:rsidR="001057F8" w:rsidRDefault="001057F8" w:rsidP="001057F8">
      <w:pPr>
        <w:spacing w:after="0" w:line="240" w:lineRule="auto"/>
        <w:rPr>
          <w:rFonts w:ascii="Arial" w:eastAsia="Times New Roman" w:hAnsi="Arial" w:cs="Arial"/>
          <w:b/>
          <w:lang w:eastAsia="de-DE"/>
        </w:rPr>
      </w:pPr>
    </w:p>
    <w:p w14:paraId="7A1B6E54" w14:textId="64A7E7FF" w:rsidR="001057F8" w:rsidRDefault="001057F8" w:rsidP="001057F8">
      <w:pPr>
        <w:spacing w:after="0" w:line="240" w:lineRule="auto"/>
        <w:rPr>
          <w:rFonts w:ascii="Arial" w:eastAsia="Times New Roman" w:hAnsi="Arial" w:cs="Arial"/>
          <w:b/>
          <w:lang w:eastAsia="de-DE"/>
        </w:rPr>
      </w:pPr>
      <w:r>
        <w:rPr>
          <w:rFonts w:ascii="Arial-BoldMT" w:hAnsi="Arial-BoldMT" w:cs="Arial-BoldMT"/>
          <w:b/>
          <w:bCs/>
          <w:noProof/>
          <w:color w:val="000000"/>
          <w:lang w:eastAsia="de-DE"/>
        </w:rPr>
        <mc:AlternateContent>
          <mc:Choice Requires="wps">
            <w:drawing>
              <wp:anchor distT="0" distB="0" distL="114300" distR="114300" simplePos="0" relativeHeight="251659264" behindDoc="1" locked="0" layoutInCell="1" allowOverlap="1" wp14:anchorId="216F388C" wp14:editId="26580B9F">
                <wp:simplePos x="0" y="0"/>
                <wp:positionH relativeFrom="column">
                  <wp:posOffset>-93980</wp:posOffset>
                </wp:positionH>
                <wp:positionV relativeFrom="paragraph">
                  <wp:posOffset>57150</wp:posOffset>
                </wp:positionV>
                <wp:extent cx="6240780" cy="2565400"/>
                <wp:effectExtent l="0" t="0" r="26670" b="25400"/>
                <wp:wrapNone/>
                <wp:docPr id="2" name="Rechteck 2"/>
                <wp:cNvGraphicFramePr/>
                <a:graphic xmlns:a="http://schemas.openxmlformats.org/drawingml/2006/main">
                  <a:graphicData uri="http://schemas.microsoft.com/office/word/2010/wordprocessingShape">
                    <wps:wsp>
                      <wps:cNvSpPr/>
                      <wps:spPr>
                        <a:xfrm>
                          <a:off x="0" y="0"/>
                          <a:ext cx="6240780" cy="256540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82F759" id="Rechteck 2" o:spid="_x0000_s1026" style="position:absolute;margin-left:-7.4pt;margin-top:4.5pt;width:491.4pt;height:202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" fillcolor="#4472c4" strokecolor="#2f528f" strokeweight="1pt"/>
            </w:pict>
          </mc:Fallback>
        </mc:AlternateContent>
      </w:r>
    </w:p>
    <w:p w14:paraId="5456DAD6" w14:textId="32388112" w:rsidR="00164EBF" w:rsidRPr="001057F8" w:rsidRDefault="00164EBF" w:rsidP="001057F8">
      <w:pPr>
        <w:spacing w:after="0" w:line="240" w:lineRule="auto"/>
        <w:rPr>
          <w:rFonts w:ascii="Arial" w:eastAsia="Times New Roman" w:hAnsi="Arial" w:cs="Arial"/>
          <w:b/>
          <w:color w:val="FFFFFF" w:themeColor="background1"/>
          <w:sz w:val="32"/>
          <w:szCs w:val="32"/>
          <w:lang w:eastAsia="de-DE"/>
        </w:rPr>
      </w:pPr>
      <w:r w:rsidRPr="001057F8">
        <w:rPr>
          <w:rFonts w:ascii="Arial" w:eastAsia="Times New Roman" w:hAnsi="Arial" w:cs="Arial"/>
          <w:b/>
          <w:color w:val="FFFFFF" w:themeColor="background1"/>
          <w:sz w:val="32"/>
          <w:szCs w:val="32"/>
          <w:lang w:eastAsia="de-DE"/>
        </w:rPr>
        <w:t xml:space="preserve">Kinder, </w:t>
      </w:r>
      <w:r w:rsidR="00E33654" w:rsidRPr="001057F8">
        <w:rPr>
          <w:rFonts w:ascii="Arial" w:eastAsia="Times New Roman" w:hAnsi="Arial" w:cs="Arial"/>
          <w:b/>
          <w:color w:val="FFFFFF" w:themeColor="background1"/>
          <w:sz w:val="32"/>
          <w:szCs w:val="32"/>
          <w:lang w:eastAsia="de-DE"/>
        </w:rPr>
        <w:t>Jugend, Familie</w:t>
      </w:r>
      <w:r w:rsidR="00826412">
        <w:rPr>
          <w:rFonts w:ascii="Arial" w:eastAsia="Times New Roman" w:hAnsi="Arial" w:cs="Arial"/>
          <w:b/>
          <w:color w:val="FFFFFF" w:themeColor="background1"/>
          <w:sz w:val="32"/>
          <w:szCs w:val="32"/>
          <w:lang w:eastAsia="de-DE"/>
        </w:rPr>
        <w:t>,</w:t>
      </w:r>
      <w:r w:rsidR="00826412" w:rsidRPr="00826412">
        <w:rPr>
          <w:rFonts w:ascii="Arial" w:eastAsia="Times New Roman" w:hAnsi="Arial" w:cs="Arial"/>
          <w:b/>
          <w:color w:val="FFFFFF" w:themeColor="background1"/>
          <w:sz w:val="32"/>
          <w:szCs w:val="32"/>
          <w:lang w:eastAsia="de-DE"/>
        </w:rPr>
        <w:t xml:space="preserve"> </w:t>
      </w:r>
      <w:r w:rsidR="00826412" w:rsidRPr="001057F8">
        <w:rPr>
          <w:rFonts w:ascii="Arial" w:eastAsia="Times New Roman" w:hAnsi="Arial" w:cs="Arial"/>
          <w:b/>
          <w:color w:val="FFFFFF" w:themeColor="background1"/>
          <w:sz w:val="32"/>
          <w:szCs w:val="32"/>
          <w:lang w:eastAsia="de-DE"/>
        </w:rPr>
        <w:t>Frauen</w:t>
      </w:r>
    </w:p>
    <w:p w14:paraId="23162321" w14:textId="555B025B" w:rsidR="00A74222" w:rsidRPr="001057F8" w:rsidRDefault="00A74222" w:rsidP="001057F8">
      <w:pPr>
        <w:spacing w:after="0" w:line="240" w:lineRule="auto"/>
        <w:rPr>
          <w:rFonts w:ascii="Arial" w:eastAsia="Times New Roman" w:hAnsi="Arial" w:cs="Arial"/>
          <w:color w:val="FFFFFF" w:themeColor="background1"/>
          <w:lang w:eastAsia="de-DE"/>
        </w:rPr>
      </w:pPr>
    </w:p>
    <w:p w14:paraId="234E653C" w14:textId="0241CE77" w:rsidR="00513578" w:rsidRDefault="00164EBF" w:rsidP="001057F8">
      <w:pPr>
        <w:pStyle w:val="Listenabsatz"/>
        <w:numPr>
          <w:ilvl w:val="0"/>
          <w:numId w:val="4"/>
        </w:numPr>
        <w:spacing w:after="0" w:line="240" w:lineRule="auto"/>
        <w:ind w:left="357" w:hanging="357"/>
        <w:rPr>
          <w:rFonts w:ascii="Arial" w:eastAsia="Times New Roman" w:hAnsi="Arial" w:cs="Arial"/>
          <w:b/>
          <w:bCs/>
          <w:color w:val="FFFFFF" w:themeColor="background1"/>
          <w:lang w:eastAsia="de-DE"/>
        </w:rPr>
      </w:pPr>
      <w:r w:rsidRPr="001057F8">
        <w:rPr>
          <w:rFonts w:ascii="Arial" w:eastAsia="Times New Roman" w:hAnsi="Arial" w:cs="Arial"/>
          <w:b/>
          <w:bCs/>
          <w:color w:val="FFFFFF" w:themeColor="background1"/>
          <w:lang w:eastAsia="de-DE"/>
        </w:rPr>
        <w:t xml:space="preserve">Wir erwarten </w:t>
      </w:r>
      <w:r w:rsidR="00B46D0D" w:rsidRPr="001057F8">
        <w:rPr>
          <w:rFonts w:ascii="Arial" w:eastAsia="Times New Roman" w:hAnsi="Arial" w:cs="Arial"/>
          <w:b/>
          <w:bCs/>
          <w:color w:val="FFFFFF" w:themeColor="background1"/>
          <w:lang w:eastAsia="de-DE"/>
        </w:rPr>
        <w:t>d</w:t>
      </w:r>
      <w:r w:rsidR="0015157F" w:rsidRPr="001057F8">
        <w:rPr>
          <w:rFonts w:ascii="Arial" w:eastAsia="Times New Roman" w:hAnsi="Arial" w:cs="Arial"/>
          <w:b/>
          <w:bCs/>
          <w:color w:val="FFFFFF" w:themeColor="background1"/>
          <w:lang w:eastAsia="de-DE"/>
        </w:rPr>
        <w:t>e</w:t>
      </w:r>
      <w:r w:rsidR="00B46D0D" w:rsidRPr="001057F8">
        <w:rPr>
          <w:rFonts w:ascii="Arial" w:eastAsia="Times New Roman" w:hAnsi="Arial" w:cs="Arial"/>
          <w:b/>
          <w:bCs/>
          <w:color w:val="FFFFFF" w:themeColor="background1"/>
          <w:lang w:eastAsia="de-DE"/>
        </w:rPr>
        <w:t>n</w:t>
      </w:r>
      <w:r w:rsidR="0015157F" w:rsidRPr="001057F8">
        <w:rPr>
          <w:rFonts w:ascii="Arial" w:eastAsia="Times New Roman" w:hAnsi="Arial" w:cs="Arial"/>
          <w:b/>
          <w:bCs/>
          <w:color w:val="FFFFFF" w:themeColor="background1"/>
          <w:lang w:eastAsia="de-DE"/>
        </w:rPr>
        <w:t xml:space="preserve"> wirksame</w:t>
      </w:r>
      <w:r w:rsidR="00B46D0D" w:rsidRPr="001057F8">
        <w:rPr>
          <w:rFonts w:ascii="Arial" w:eastAsia="Times New Roman" w:hAnsi="Arial" w:cs="Arial"/>
          <w:b/>
          <w:bCs/>
          <w:color w:val="FFFFFF" w:themeColor="background1"/>
          <w:lang w:eastAsia="de-DE"/>
        </w:rPr>
        <w:t>n</w:t>
      </w:r>
      <w:r w:rsidR="0015157F" w:rsidRPr="001057F8">
        <w:rPr>
          <w:rFonts w:ascii="Arial" w:eastAsia="Times New Roman" w:hAnsi="Arial" w:cs="Arial"/>
          <w:b/>
          <w:bCs/>
          <w:color w:val="FFFFFF" w:themeColor="background1"/>
          <w:lang w:eastAsia="de-DE"/>
        </w:rPr>
        <w:t xml:space="preserve"> </w:t>
      </w:r>
      <w:r w:rsidR="00B46D0D" w:rsidRPr="001057F8">
        <w:rPr>
          <w:rFonts w:ascii="Arial" w:eastAsia="Times New Roman" w:hAnsi="Arial" w:cs="Arial"/>
          <w:b/>
          <w:bCs/>
          <w:color w:val="FFFFFF" w:themeColor="background1"/>
          <w:lang w:eastAsia="de-DE"/>
        </w:rPr>
        <w:t>Abbau</w:t>
      </w:r>
      <w:r w:rsidR="0015157F" w:rsidRPr="001057F8">
        <w:rPr>
          <w:rFonts w:ascii="Arial" w:eastAsia="Times New Roman" w:hAnsi="Arial" w:cs="Arial"/>
          <w:b/>
          <w:bCs/>
          <w:color w:val="FFFFFF" w:themeColor="background1"/>
          <w:lang w:eastAsia="de-DE"/>
        </w:rPr>
        <w:t xml:space="preserve"> regional bedingter Bildungsungleichheiten und </w:t>
      </w:r>
      <w:r w:rsidR="003932A9" w:rsidRPr="001057F8">
        <w:rPr>
          <w:rFonts w:ascii="Arial" w:eastAsia="Times New Roman" w:hAnsi="Arial" w:cs="Arial"/>
          <w:b/>
          <w:bCs/>
          <w:color w:val="FFFFFF" w:themeColor="background1"/>
          <w:lang w:eastAsia="de-DE"/>
        </w:rPr>
        <w:t xml:space="preserve">die </w:t>
      </w:r>
      <w:r w:rsidR="00DF266D" w:rsidRPr="001057F8">
        <w:rPr>
          <w:rFonts w:ascii="Arial" w:eastAsia="Times New Roman" w:hAnsi="Arial" w:cs="Arial"/>
          <w:b/>
          <w:bCs/>
          <w:color w:val="FFFFFF" w:themeColor="background1"/>
          <w:lang w:eastAsia="de-DE"/>
        </w:rPr>
        <w:t>Bündelung familienpolitischer Leistungen zugunsten von Kindern und Jugendlichen</w:t>
      </w:r>
      <w:r w:rsidR="003932A9" w:rsidRPr="001057F8">
        <w:rPr>
          <w:rFonts w:ascii="Arial" w:eastAsia="Times New Roman" w:hAnsi="Arial" w:cs="Arial"/>
          <w:b/>
          <w:bCs/>
          <w:color w:val="FFFFFF" w:themeColor="background1"/>
          <w:lang w:eastAsia="de-DE"/>
        </w:rPr>
        <w:t>, so dass das Existenzminimum gedeckt ist und insbesondere Familien, die von Armut bedroht oder betroffen sind, ausreichend gefördert werden</w:t>
      </w:r>
      <w:r w:rsidR="00DF266D" w:rsidRPr="001057F8">
        <w:rPr>
          <w:rFonts w:ascii="Arial" w:eastAsia="Times New Roman" w:hAnsi="Arial" w:cs="Arial"/>
          <w:b/>
          <w:bCs/>
          <w:color w:val="FFFFFF" w:themeColor="background1"/>
          <w:lang w:eastAsia="de-DE"/>
        </w:rPr>
        <w:t>.</w:t>
      </w:r>
    </w:p>
    <w:p w14:paraId="03BA915E" w14:textId="77777777" w:rsidR="00994F07" w:rsidRPr="001057F8" w:rsidRDefault="00994F07" w:rsidP="00994F07">
      <w:pPr>
        <w:pStyle w:val="Listenabsatz"/>
        <w:spacing w:after="0" w:line="240" w:lineRule="auto"/>
        <w:ind w:left="357"/>
        <w:rPr>
          <w:rFonts w:ascii="Arial" w:eastAsia="Times New Roman" w:hAnsi="Arial" w:cs="Arial"/>
          <w:b/>
          <w:bCs/>
          <w:color w:val="FFFFFF" w:themeColor="background1"/>
          <w:lang w:eastAsia="de-DE"/>
        </w:rPr>
      </w:pPr>
    </w:p>
    <w:p w14:paraId="118E63C6" w14:textId="0B6C4935" w:rsidR="00164EBF" w:rsidRDefault="00164EBF" w:rsidP="001057F8">
      <w:pPr>
        <w:pStyle w:val="Listenabsatz"/>
        <w:numPr>
          <w:ilvl w:val="0"/>
          <w:numId w:val="4"/>
        </w:numPr>
        <w:spacing w:after="0" w:line="240" w:lineRule="auto"/>
        <w:ind w:left="357" w:hanging="357"/>
        <w:rPr>
          <w:rFonts w:ascii="Arial" w:eastAsia="Times New Roman" w:hAnsi="Arial" w:cs="Arial"/>
          <w:b/>
          <w:bCs/>
          <w:color w:val="FFFFFF" w:themeColor="background1"/>
          <w:lang w:eastAsia="de-DE"/>
        </w:rPr>
      </w:pPr>
      <w:r w:rsidRPr="001057F8">
        <w:rPr>
          <w:rFonts w:ascii="Arial" w:eastAsia="Times New Roman" w:hAnsi="Arial" w:cs="Arial"/>
          <w:b/>
          <w:bCs/>
          <w:color w:val="FFFFFF" w:themeColor="background1"/>
          <w:lang w:eastAsia="de-DE"/>
        </w:rPr>
        <w:t xml:space="preserve">Wir erwarten </w:t>
      </w:r>
      <w:r w:rsidR="0004571C" w:rsidRPr="001057F8">
        <w:rPr>
          <w:rFonts w:ascii="Arial" w:eastAsia="Times New Roman" w:hAnsi="Arial" w:cs="Arial"/>
          <w:b/>
          <w:bCs/>
          <w:color w:val="FFFFFF" w:themeColor="background1"/>
          <w:lang w:eastAsia="de-DE"/>
        </w:rPr>
        <w:t xml:space="preserve">die Umsetzung </w:t>
      </w:r>
      <w:r w:rsidR="0037696E" w:rsidRPr="001057F8">
        <w:rPr>
          <w:rFonts w:ascii="Arial" w:eastAsia="Times New Roman" w:hAnsi="Arial" w:cs="Arial"/>
          <w:b/>
          <w:bCs/>
          <w:color w:val="FFFFFF" w:themeColor="background1"/>
          <w:lang w:eastAsia="de-DE"/>
        </w:rPr>
        <w:t>eine</w:t>
      </w:r>
      <w:r w:rsidR="00F817C8" w:rsidRPr="001057F8">
        <w:rPr>
          <w:rFonts w:ascii="Arial" w:eastAsia="Times New Roman" w:hAnsi="Arial" w:cs="Arial"/>
          <w:b/>
          <w:bCs/>
          <w:color w:val="FFFFFF" w:themeColor="background1"/>
          <w:lang w:eastAsia="de-DE"/>
        </w:rPr>
        <w:t>s</w:t>
      </w:r>
      <w:r w:rsidR="0037696E" w:rsidRPr="001057F8">
        <w:rPr>
          <w:rFonts w:ascii="Arial" w:eastAsia="Times New Roman" w:hAnsi="Arial" w:cs="Arial"/>
          <w:b/>
          <w:bCs/>
          <w:color w:val="FFFFFF" w:themeColor="background1"/>
          <w:lang w:eastAsia="de-DE"/>
        </w:rPr>
        <w:t xml:space="preserve"> breit angelegten Gewaltschutz</w:t>
      </w:r>
      <w:r w:rsidR="0004571C" w:rsidRPr="001057F8">
        <w:rPr>
          <w:rFonts w:ascii="Arial" w:eastAsia="Times New Roman" w:hAnsi="Arial" w:cs="Arial"/>
          <w:b/>
          <w:bCs/>
          <w:color w:val="FFFFFF" w:themeColor="background1"/>
          <w:lang w:eastAsia="de-DE"/>
        </w:rPr>
        <w:t>es mit</w:t>
      </w:r>
      <w:r w:rsidR="00001F49" w:rsidRPr="001057F8">
        <w:rPr>
          <w:rFonts w:ascii="Arial" w:eastAsia="Times New Roman" w:hAnsi="Arial" w:cs="Arial"/>
          <w:b/>
          <w:bCs/>
          <w:color w:val="FFFFFF" w:themeColor="background1"/>
          <w:lang w:eastAsia="de-DE"/>
        </w:rPr>
        <w:t xml:space="preserve"> </w:t>
      </w:r>
      <w:r w:rsidR="00F817C8" w:rsidRPr="001057F8">
        <w:rPr>
          <w:rFonts w:ascii="Arial" w:eastAsia="Times New Roman" w:hAnsi="Arial" w:cs="Arial"/>
          <w:b/>
          <w:bCs/>
          <w:color w:val="FFFFFF" w:themeColor="background1"/>
          <w:lang w:eastAsia="de-DE"/>
        </w:rPr>
        <w:t>umfassende</w:t>
      </w:r>
      <w:r w:rsidR="0004571C" w:rsidRPr="001057F8">
        <w:rPr>
          <w:rFonts w:ascii="Arial" w:eastAsia="Times New Roman" w:hAnsi="Arial" w:cs="Arial"/>
          <w:b/>
          <w:bCs/>
          <w:color w:val="FFFFFF" w:themeColor="background1"/>
          <w:lang w:eastAsia="de-DE"/>
        </w:rPr>
        <w:t>n</w:t>
      </w:r>
      <w:r w:rsidR="00F817C8" w:rsidRPr="001057F8">
        <w:rPr>
          <w:rFonts w:ascii="Arial" w:eastAsia="Times New Roman" w:hAnsi="Arial" w:cs="Arial"/>
          <w:b/>
          <w:bCs/>
          <w:color w:val="FFFFFF" w:themeColor="background1"/>
          <w:lang w:eastAsia="de-DE"/>
        </w:rPr>
        <w:t xml:space="preserve"> und passgenaue</w:t>
      </w:r>
      <w:r w:rsidR="0004571C" w:rsidRPr="001057F8">
        <w:rPr>
          <w:rFonts w:ascii="Arial" w:eastAsia="Times New Roman" w:hAnsi="Arial" w:cs="Arial"/>
          <w:b/>
          <w:bCs/>
          <w:color w:val="FFFFFF" w:themeColor="background1"/>
          <w:lang w:eastAsia="de-DE"/>
        </w:rPr>
        <w:t>n</w:t>
      </w:r>
      <w:r w:rsidR="00F817C8" w:rsidRPr="001057F8">
        <w:rPr>
          <w:rFonts w:ascii="Arial" w:eastAsia="Times New Roman" w:hAnsi="Arial" w:cs="Arial"/>
          <w:b/>
          <w:bCs/>
          <w:color w:val="FFFFFF" w:themeColor="background1"/>
          <w:lang w:eastAsia="de-DE"/>
        </w:rPr>
        <w:t xml:space="preserve"> Schutzmaßnahmen.</w:t>
      </w:r>
    </w:p>
    <w:p w14:paraId="276786F6" w14:textId="77777777" w:rsidR="00994F07" w:rsidRPr="001057F8" w:rsidRDefault="00994F07" w:rsidP="00994F07">
      <w:pPr>
        <w:pStyle w:val="Listenabsatz"/>
        <w:spacing w:after="0" w:line="240" w:lineRule="auto"/>
        <w:ind w:left="357"/>
        <w:rPr>
          <w:rFonts w:ascii="Arial" w:eastAsia="Times New Roman" w:hAnsi="Arial" w:cs="Arial"/>
          <w:b/>
          <w:bCs/>
          <w:color w:val="FFFFFF" w:themeColor="background1"/>
          <w:lang w:eastAsia="de-DE"/>
        </w:rPr>
      </w:pPr>
    </w:p>
    <w:p w14:paraId="1E966684" w14:textId="716D7BEC" w:rsidR="00164EBF" w:rsidRPr="001057F8" w:rsidRDefault="00164EBF" w:rsidP="001057F8">
      <w:pPr>
        <w:pStyle w:val="Listenabsatz"/>
        <w:numPr>
          <w:ilvl w:val="0"/>
          <w:numId w:val="4"/>
        </w:numPr>
        <w:spacing w:after="0" w:line="240" w:lineRule="auto"/>
        <w:ind w:left="357" w:hanging="357"/>
        <w:rPr>
          <w:rFonts w:ascii="Arial" w:eastAsia="Times New Roman" w:hAnsi="Arial" w:cs="Arial"/>
          <w:b/>
          <w:bCs/>
          <w:color w:val="FFFFFF" w:themeColor="background1"/>
          <w:lang w:eastAsia="de-DE"/>
        </w:rPr>
      </w:pPr>
      <w:r w:rsidRPr="001057F8">
        <w:rPr>
          <w:rFonts w:ascii="Arial" w:eastAsia="Times New Roman" w:hAnsi="Arial" w:cs="Arial"/>
          <w:b/>
          <w:bCs/>
          <w:color w:val="FFFFFF" w:themeColor="background1"/>
          <w:lang w:eastAsia="de-DE"/>
        </w:rPr>
        <w:t xml:space="preserve">Wir erwarten </w:t>
      </w:r>
      <w:r w:rsidR="00062E25" w:rsidRPr="001057F8">
        <w:rPr>
          <w:rFonts w:ascii="Arial" w:eastAsia="Times New Roman" w:hAnsi="Arial" w:cs="Arial"/>
          <w:b/>
          <w:bCs/>
          <w:color w:val="FFFFFF" w:themeColor="background1"/>
          <w:lang w:eastAsia="de-DE"/>
        </w:rPr>
        <w:t>die Schaffung von Rahmenbedingungen, die es ermöglichen, Beruf, Familie und Pflege zu vereinbaren</w:t>
      </w:r>
      <w:r w:rsidR="0004571C" w:rsidRPr="001057F8">
        <w:rPr>
          <w:rFonts w:ascii="Arial" w:eastAsia="Times New Roman" w:hAnsi="Arial" w:cs="Arial"/>
          <w:b/>
          <w:bCs/>
          <w:color w:val="FFFFFF" w:themeColor="background1"/>
          <w:lang w:eastAsia="de-DE"/>
        </w:rPr>
        <w:t>, dabei die Situation von Einelternfamilien berücksichtigen</w:t>
      </w:r>
      <w:r w:rsidR="00062E25" w:rsidRPr="001057F8">
        <w:rPr>
          <w:rFonts w:ascii="Arial" w:eastAsia="Times New Roman" w:hAnsi="Arial" w:cs="Arial"/>
          <w:b/>
          <w:bCs/>
          <w:color w:val="FFFFFF" w:themeColor="background1"/>
          <w:lang w:eastAsia="de-DE"/>
        </w:rPr>
        <w:t xml:space="preserve"> und </w:t>
      </w:r>
      <w:r w:rsidR="006D4748" w:rsidRPr="001057F8">
        <w:rPr>
          <w:rFonts w:ascii="Arial" w:eastAsia="Times New Roman" w:hAnsi="Arial" w:cs="Arial"/>
          <w:b/>
          <w:bCs/>
          <w:color w:val="FFFFFF" w:themeColor="background1"/>
          <w:lang w:eastAsia="de-DE"/>
        </w:rPr>
        <w:t xml:space="preserve">helfen, </w:t>
      </w:r>
      <w:r w:rsidR="00062E25" w:rsidRPr="001057F8">
        <w:rPr>
          <w:rFonts w:ascii="Arial" w:eastAsia="Times New Roman" w:hAnsi="Arial" w:cs="Arial"/>
          <w:b/>
          <w:bCs/>
          <w:color w:val="FFFFFF" w:themeColor="background1"/>
          <w:lang w:eastAsia="de-DE"/>
        </w:rPr>
        <w:t>die systematische Benachteiligung von Frauen</w:t>
      </w:r>
      <w:r w:rsidR="00972A24" w:rsidRPr="001057F8">
        <w:rPr>
          <w:rFonts w:ascii="Arial" w:eastAsia="Times New Roman" w:hAnsi="Arial" w:cs="Arial"/>
          <w:b/>
          <w:bCs/>
          <w:color w:val="FFFFFF" w:themeColor="background1"/>
          <w:lang w:eastAsia="de-DE"/>
        </w:rPr>
        <w:t xml:space="preserve"> in der Arbeitswelt</w:t>
      </w:r>
      <w:r w:rsidR="00062E25" w:rsidRPr="001057F8">
        <w:rPr>
          <w:rFonts w:ascii="Arial" w:eastAsia="Times New Roman" w:hAnsi="Arial" w:cs="Arial"/>
          <w:b/>
          <w:bCs/>
          <w:color w:val="FFFFFF" w:themeColor="background1"/>
          <w:lang w:eastAsia="de-DE"/>
        </w:rPr>
        <w:t xml:space="preserve"> ab</w:t>
      </w:r>
      <w:r w:rsidR="009A617B" w:rsidRPr="001057F8">
        <w:rPr>
          <w:rFonts w:ascii="Arial" w:eastAsia="Times New Roman" w:hAnsi="Arial" w:cs="Arial"/>
          <w:b/>
          <w:bCs/>
          <w:color w:val="FFFFFF" w:themeColor="background1"/>
          <w:lang w:eastAsia="de-DE"/>
        </w:rPr>
        <w:t>zu</w:t>
      </w:r>
      <w:r w:rsidR="00062E25" w:rsidRPr="001057F8">
        <w:rPr>
          <w:rFonts w:ascii="Arial" w:eastAsia="Times New Roman" w:hAnsi="Arial" w:cs="Arial"/>
          <w:b/>
          <w:bCs/>
          <w:color w:val="FFFFFF" w:themeColor="background1"/>
          <w:lang w:eastAsia="de-DE"/>
        </w:rPr>
        <w:t xml:space="preserve">bauen. </w:t>
      </w:r>
    </w:p>
    <w:p w14:paraId="0AE7A9A7" w14:textId="77777777" w:rsidR="00ED5D88" w:rsidRDefault="00ED5D88" w:rsidP="001057F8">
      <w:pPr>
        <w:spacing w:after="0" w:line="240" w:lineRule="auto"/>
        <w:ind w:left="360"/>
        <w:rPr>
          <w:rFonts w:ascii="Arial" w:eastAsia="Times New Roman" w:hAnsi="Arial" w:cs="Arial"/>
          <w:lang w:eastAsia="de-DE"/>
        </w:rPr>
      </w:pPr>
    </w:p>
    <w:p w14:paraId="71A53E85" w14:textId="77777777" w:rsidR="001057F8" w:rsidRDefault="001057F8" w:rsidP="001057F8">
      <w:pPr>
        <w:spacing w:after="0" w:line="240" w:lineRule="auto"/>
        <w:ind w:left="360"/>
        <w:rPr>
          <w:rFonts w:ascii="Arial" w:eastAsia="Times New Roman" w:hAnsi="Arial" w:cs="Arial"/>
          <w:lang w:eastAsia="de-DE"/>
        </w:rPr>
      </w:pPr>
    </w:p>
    <w:p w14:paraId="34EC5517" w14:textId="77777777" w:rsidR="00994F07" w:rsidRPr="004919BA" w:rsidRDefault="00994F07" w:rsidP="001057F8">
      <w:pPr>
        <w:spacing w:after="0" w:line="240" w:lineRule="auto"/>
        <w:ind w:left="360"/>
        <w:rPr>
          <w:rFonts w:ascii="Arial" w:eastAsia="Times New Roman" w:hAnsi="Arial" w:cs="Arial"/>
          <w:sz w:val="21"/>
          <w:szCs w:val="21"/>
          <w:lang w:eastAsia="de-DE"/>
        </w:rPr>
      </w:pPr>
    </w:p>
    <w:p w14:paraId="2C8EC671" w14:textId="77777777" w:rsidR="00065238" w:rsidRPr="004919BA" w:rsidRDefault="00065238" w:rsidP="001057F8">
      <w:pPr>
        <w:spacing w:after="0" w:line="240" w:lineRule="auto"/>
        <w:ind w:left="360"/>
        <w:rPr>
          <w:rFonts w:ascii="Arial" w:eastAsia="Times New Roman" w:hAnsi="Arial" w:cs="Arial"/>
          <w:sz w:val="21"/>
          <w:szCs w:val="21"/>
          <w:lang w:eastAsia="de-DE"/>
        </w:rPr>
        <w:sectPr w:rsidR="00065238" w:rsidRPr="004919BA" w:rsidSect="00646FF0">
          <w:headerReference w:type="default" r:id="rId13"/>
          <w:footerReference w:type="default" r:id="rId14"/>
          <w:footerReference w:type="first" r:id="rId15"/>
          <w:pgSz w:w="11906" w:h="16838" w:code="9"/>
          <w:pgMar w:top="2552" w:right="1134" w:bottom="964" w:left="1418" w:header="709" w:footer="709" w:gutter="0"/>
          <w:cols w:space="708"/>
          <w:titlePg/>
          <w:docGrid w:linePitch="360"/>
        </w:sectPr>
      </w:pPr>
    </w:p>
    <w:p w14:paraId="74641B05" w14:textId="0D8DAD17" w:rsidR="00164EBF" w:rsidRPr="004919BA" w:rsidRDefault="00426414" w:rsidP="00994F07">
      <w:pPr>
        <w:spacing w:after="0" w:line="240" w:lineRule="auto"/>
        <w:ind w:left="426" w:hanging="426"/>
        <w:rPr>
          <w:rFonts w:ascii="Arial" w:eastAsia="Times New Roman" w:hAnsi="Arial" w:cs="Arial"/>
          <w:sz w:val="21"/>
          <w:szCs w:val="21"/>
          <w:lang w:eastAsia="de-DE"/>
        </w:rPr>
      </w:pPr>
      <w:r w:rsidRPr="004919BA">
        <w:rPr>
          <w:rFonts w:ascii="Arial" w:eastAsia="Times New Roman" w:hAnsi="Arial" w:cs="Arial"/>
          <w:sz w:val="21"/>
          <w:szCs w:val="21"/>
          <w:lang w:eastAsia="de-DE"/>
        </w:rPr>
        <w:t xml:space="preserve">(1) </w:t>
      </w:r>
      <w:r w:rsidR="00994F07" w:rsidRPr="004919BA">
        <w:rPr>
          <w:rFonts w:ascii="Arial" w:eastAsia="Times New Roman" w:hAnsi="Arial" w:cs="Arial"/>
          <w:sz w:val="21"/>
          <w:szCs w:val="21"/>
          <w:lang w:eastAsia="de-DE"/>
        </w:rPr>
        <w:tab/>
      </w:r>
      <w:r w:rsidR="00164EBF" w:rsidRPr="004919BA">
        <w:rPr>
          <w:rFonts w:ascii="Arial" w:eastAsia="Times New Roman" w:hAnsi="Arial" w:cs="Arial"/>
          <w:sz w:val="21"/>
          <w:szCs w:val="21"/>
          <w:lang w:eastAsia="de-DE"/>
        </w:rPr>
        <w:t>Für die Herstellung gleichwertiger Chancen für alle Kinder und Jugendlichen sind viele Anstrengungen parallel zu unternehmen</w:t>
      </w:r>
      <w:r w:rsidR="0004571C" w:rsidRPr="004919BA">
        <w:rPr>
          <w:rFonts w:ascii="Arial" w:eastAsia="Times New Roman" w:hAnsi="Arial" w:cs="Arial"/>
          <w:sz w:val="21"/>
          <w:szCs w:val="21"/>
          <w:lang w:eastAsia="de-DE"/>
        </w:rPr>
        <w:t>: Die</w:t>
      </w:r>
      <w:r w:rsidR="003932A9" w:rsidRPr="004919BA">
        <w:rPr>
          <w:rFonts w:ascii="Arial" w:eastAsia="Times New Roman" w:hAnsi="Arial" w:cs="Arial"/>
          <w:sz w:val="21"/>
          <w:szCs w:val="21"/>
          <w:lang w:eastAsia="de-DE"/>
        </w:rPr>
        <w:t xml:space="preserve"> differenzierte Förderung und Stärkung der Jugendhilfestrukturen ebenso wie aufeinander abgestimmte, familienpolitische Leistungen</w:t>
      </w:r>
      <w:r w:rsidR="001A335D" w:rsidRPr="004919BA">
        <w:rPr>
          <w:rFonts w:ascii="Arial" w:eastAsia="Times New Roman" w:hAnsi="Arial" w:cs="Arial"/>
          <w:sz w:val="21"/>
          <w:szCs w:val="21"/>
          <w:lang w:eastAsia="de-DE"/>
        </w:rPr>
        <w:t xml:space="preserve"> zugunsten von Kindern und Jugendlichen</w:t>
      </w:r>
      <w:r w:rsidR="003932A9" w:rsidRPr="004919BA">
        <w:rPr>
          <w:rFonts w:ascii="Arial" w:eastAsia="Times New Roman" w:hAnsi="Arial" w:cs="Arial"/>
          <w:sz w:val="21"/>
          <w:szCs w:val="21"/>
          <w:lang w:eastAsia="de-DE"/>
        </w:rPr>
        <w:t xml:space="preserve">. </w:t>
      </w:r>
      <w:r w:rsidR="0004571C" w:rsidRPr="004919BA">
        <w:rPr>
          <w:rFonts w:ascii="Arial" w:eastAsia="Times New Roman" w:hAnsi="Arial" w:cs="Arial"/>
          <w:sz w:val="21"/>
          <w:szCs w:val="21"/>
          <w:lang w:eastAsia="de-DE"/>
        </w:rPr>
        <w:t>G</w:t>
      </w:r>
      <w:r w:rsidR="003932A9" w:rsidRPr="004919BA">
        <w:rPr>
          <w:rFonts w:ascii="Arial" w:eastAsia="Times New Roman" w:hAnsi="Arial" w:cs="Arial"/>
          <w:sz w:val="21"/>
          <w:szCs w:val="21"/>
          <w:lang w:eastAsia="de-DE"/>
        </w:rPr>
        <w:t>ezielte Forschung</w:t>
      </w:r>
      <w:r w:rsidR="00231AF4" w:rsidRPr="004919BA">
        <w:rPr>
          <w:rFonts w:ascii="Arial" w:eastAsia="Times New Roman" w:hAnsi="Arial" w:cs="Arial"/>
          <w:sz w:val="21"/>
          <w:szCs w:val="21"/>
          <w:lang w:eastAsia="de-DE"/>
        </w:rPr>
        <w:t xml:space="preserve"> </w:t>
      </w:r>
      <w:r w:rsidR="0004571C" w:rsidRPr="004919BA">
        <w:rPr>
          <w:rFonts w:ascii="Arial" w:eastAsia="Times New Roman" w:hAnsi="Arial" w:cs="Arial"/>
          <w:sz w:val="21"/>
          <w:szCs w:val="21"/>
          <w:lang w:eastAsia="de-DE"/>
        </w:rPr>
        <w:t xml:space="preserve">sollte </w:t>
      </w:r>
      <w:r w:rsidR="00231AF4" w:rsidRPr="004919BA">
        <w:rPr>
          <w:rFonts w:ascii="Arial" w:eastAsia="Times New Roman" w:hAnsi="Arial" w:cs="Arial"/>
          <w:sz w:val="21"/>
          <w:szCs w:val="21"/>
          <w:lang w:eastAsia="de-DE"/>
        </w:rPr>
        <w:t xml:space="preserve">Ansatzpunkte zur Entwicklung passgenauer Angebote </w:t>
      </w:r>
      <w:r w:rsidR="003C71BA" w:rsidRPr="004919BA">
        <w:rPr>
          <w:rFonts w:ascii="Arial" w:eastAsia="Times New Roman" w:hAnsi="Arial" w:cs="Arial"/>
          <w:sz w:val="21"/>
          <w:szCs w:val="21"/>
          <w:lang w:eastAsia="de-DE"/>
        </w:rPr>
        <w:t>liefern</w:t>
      </w:r>
      <w:r w:rsidR="00231AF4" w:rsidRPr="004919BA">
        <w:rPr>
          <w:rFonts w:ascii="Arial" w:eastAsia="Times New Roman" w:hAnsi="Arial" w:cs="Arial"/>
          <w:sz w:val="21"/>
          <w:szCs w:val="21"/>
          <w:lang w:eastAsia="de-DE"/>
        </w:rPr>
        <w:t xml:space="preserve"> und so zu verbesserten Lebensbedingungen und mehr Chancengerechtigkeit beitragen.</w:t>
      </w:r>
    </w:p>
    <w:p w14:paraId="3F6D873A" w14:textId="77777777" w:rsidR="00164EBF" w:rsidRPr="004919BA" w:rsidRDefault="00164EBF" w:rsidP="00994F07">
      <w:pPr>
        <w:pStyle w:val="Listenabsatz"/>
        <w:spacing w:after="0" w:line="240" w:lineRule="auto"/>
        <w:ind w:left="0"/>
        <w:rPr>
          <w:rFonts w:ascii="Arial" w:eastAsia="Times New Roman" w:hAnsi="Arial" w:cs="Arial"/>
          <w:sz w:val="21"/>
          <w:szCs w:val="21"/>
          <w:lang w:eastAsia="de-DE"/>
        </w:rPr>
      </w:pPr>
    </w:p>
    <w:p w14:paraId="67E99203" w14:textId="77777777" w:rsidR="00164EBF" w:rsidRPr="004919BA" w:rsidRDefault="00164EBF" w:rsidP="00994F07">
      <w:pPr>
        <w:pStyle w:val="Listenabsatz"/>
        <w:spacing w:after="0" w:line="240" w:lineRule="auto"/>
        <w:ind w:left="426"/>
        <w:rPr>
          <w:rFonts w:ascii="Arial" w:eastAsia="Times New Roman" w:hAnsi="Arial" w:cs="Arial"/>
          <w:sz w:val="21"/>
          <w:szCs w:val="21"/>
          <w:lang w:eastAsia="de-DE"/>
        </w:rPr>
      </w:pPr>
      <w:r w:rsidRPr="004919BA">
        <w:rPr>
          <w:rFonts w:ascii="Arial" w:eastAsia="Times New Roman" w:hAnsi="Arial" w:cs="Arial"/>
          <w:sz w:val="21"/>
          <w:szCs w:val="21"/>
          <w:lang w:eastAsia="de-DE"/>
        </w:rPr>
        <w:t>Dies bedeutet im Einzelnen:</w:t>
      </w:r>
    </w:p>
    <w:p w14:paraId="0693640C" w14:textId="490AD49E" w:rsidR="00E54923" w:rsidRPr="004919BA" w:rsidRDefault="0070760B" w:rsidP="00994F07">
      <w:pPr>
        <w:pStyle w:val="Listenabsatz"/>
        <w:numPr>
          <w:ilvl w:val="0"/>
          <w:numId w:val="13"/>
        </w:numPr>
        <w:spacing w:after="0" w:line="240" w:lineRule="auto"/>
        <w:ind w:left="709" w:hanging="283"/>
        <w:rPr>
          <w:rFonts w:ascii="Arial" w:eastAsia="Times New Roman" w:hAnsi="Arial" w:cs="Arial"/>
          <w:sz w:val="21"/>
          <w:szCs w:val="21"/>
          <w:lang w:eastAsia="de-DE"/>
        </w:rPr>
      </w:pPr>
      <w:r w:rsidRPr="004919BA">
        <w:rPr>
          <w:rFonts w:ascii="Arial" w:eastAsia="Times New Roman" w:hAnsi="Arial" w:cs="Arial"/>
          <w:sz w:val="21"/>
          <w:szCs w:val="21"/>
          <w:lang w:eastAsia="de-DE"/>
        </w:rPr>
        <w:t xml:space="preserve">Sicherung </w:t>
      </w:r>
      <w:r w:rsidR="002E0E9A" w:rsidRPr="004919BA">
        <w:rPr>
          <w:rFonts w:ascii="Arial" w:eastAsia="Times New Roman" w:hAnsi="Arial" w:cs="Arial"/>
          <w:sz w:val="21"/>
          <w:szCs w:val="21"/>
          <w:lang w:eastAsia="de-DE"/>
        </w:rPr>
        <w:t>qualitativ angemessene</w:t>
      </w:r>
      <w:r w:rsidRPr="004919BA">
        <w:rPr>
          <w:rFonts w:ascii="Arial" w:eastAsia="Times New Roman" w:hAnsi="Arial" w:cs="Arial"/>
          <w:sz w:val="21"/>
          <w:szCs w:val="21"/>
          <w:lang w:eastAsia="de-DE"/>
        </w:rPr>
        <w:t>r</w:t>
      </w:r>
      <w:r w:rsidR="002E0E9A" w:rsidRPr="004919BA">
        <w:rPr>
          <w:rFonts w:ascii="Arial" w:eastAsia="Times New Roman" w:hAnsi="Arial" w:cs="Arial"/>
          <w:sz w:val="21"/>
          <w:szCs w:val="21"/>
          <w:lang w:eastAsia="de-DE"/>
        </w:rPr>
        <w:t xml:space="preserve"> Angebote der Bildung, Erziehung und Betreuung für alle Kinder und Jugendlichen</w:t>
      </w:r>
      <w:r w:rsidR="00B010D9" w:rsidRPr="004919BA">
        <w:rPr>
          <w:rFonts w:ascii="Arial" w:eastAsia="Times New Roman" w:hAnsi="Arial" w:cs="Arial"/>
          <w:sz w:val="21"/>
          <w:szCs w:val="21"/>
          <w:lang w:eastAsia="de-DE"/>
        </w:rPr>
        <w:t xml:space="preserve">, z.B. Verstetigung der Leistungen aus dem </w:t>
      </w:r>
      <w:proofErr w:type="spellStart"/>
      <w:r w:rsidR="00A15AEE" w:rsidRPr="004919BA">
        <w:rPr>
          <w:rFonts w:ascii="Arial" w:eastAsia="Times New Roman" w:hAnsi="Arial" w:cs="Arial"/>
          <w:sz w:val="21"/>
          <w:szCs w:val="21"/>
          <w:lang w:eastAsia="de-DE"/>
        </w:rPr>
        <w:t>KiQuTG</w:t>
      </w:r>
      <w:proofErr w:type="spellEnd"/>
      <w:r w:rsidR="00A15AEE" w:rsidRPr="004919BA">
        <w:rPr>
          <w:rFonts w:ascii="Arial" w:eastAsia="Times New Roman" w:hAnsi="Arial" w:cs="Arial"/>
          <w:sz w:val="21"/>
          <w:szCs w:val="21"/>
          <w:lang w:eastAsia="de-DE"/>
        </w:rPr>
        <w:t xml:space="preserve"> („</w:t>
      </w:r>
      <w:r w:rsidR="00B010D9" w:rsidRPr="004919BA">
        <w:rPr>
          <w:rFonts w:ascii="Arial" w:eastAsia="Times New Roman" w:hAnsi="Arial" w:cs="Arial"/>
          <w:sz w:val="21"/>
          <w:szCs w:val="21"/>
          <w:lang w:eastAsia="de-DE"/>
        </w:rPr>
        <w:t>Gute-Kita-Gesetz</w:t>
      </w:r>
      <w:r w:rsidR="00A15AEE" w:rsidRPr="004919BA">
        <w:rPr>
          <w:rFonts w:ascii="Arial" w:eastAsia="Times New Roman" w:hAnsi="Arial" w:cs="Arial"/>
          <w:sz w:val="21"/>
          <w:szCs w:val="21"/>
          <w:lang w:eastAsia="de-DE"/>
        </w:rPr>
        <w:t>“)</w:t>
      </w:r>
      <w:r w:rsidR="00B010D9" w:rsidRPr="004919BA">
        <w:rPr>
          <w:rFonts w:ascii="Arial" w:eastAsia="Times New Roman" w:hAnsi="Arial" w:cs="Arial"/>
          <w:sz w:val="21"/>
          <w:szCs w:val="21"/>
          <w:lang w:eastAsia="de-DE"/>
        </w:rPr>
        <w:t xml:space="preserve">, weitere Bearbeitung der Kooperationsbeziehungen </w:t>
      </w:r>
      <w:r w:rsidR="00603391" w:rsidRPr="004919BA">
        <w:rPr>
          <w:rFonts w:ascii="Arial" w:eastAsia="Times New Roman" w:hAnsi="Arial" w:cs="Arial"/>
          <w:sz w:val="21"/>
          <w:szCs w:val="21"/>
          <w:lang w:eastAsia="de-DE"/>
        </w:rPr>
        <w:t>zwischen Schule und Jugendhilfe</w:t>
      </w:r>
    </w:p>
    <w:p w14:paraId="5F71C380" w14:textId="2BB33139" w:rsidR="00E54923" w:rsidRPr="004919BA" w:rsidRDefault="00C02D0D" w:rsidP="00994F07">
      <w:pPr>
        <w:pStyle w:val="Listenabsatz"/>
        <w:numPr>
          <w:ilvl w:val="0"/>
          <w:numId w:val="13"/>
        </w:numPr>
        <w:spacing w:after="0" w:line="240" w:lineRule="auto"/>
        <w:ind w:left="709" w:hanging="283"/>
        <w:rPr>
          <w:rFonts w:ascii="Arial" w:eastAsia="Times New Roman" w:hAnsi="Arial" w:cs="Arial"/>
          <w:sz w:val="21"/>
          <w:szCs w:val="21"/>
          <w:lang w:eastAsia="de-DE"/>
        </w:rPr>
      </w:pPr>
      <w:r w:rsidRPr="004919BA">
        <w:rPr>
          <w:rFonts w:ascii="Arial" w:eastAsia="Times New Roman" w:hAnsi="Arial" w:cs="Arial"/>
          <w:sz w:val="21"/>
          <w:szCs w:val="21"/>
          <w:lang w:eastAsia="de-DE"/>
        </w:rPr>
        <w:t xml:space="preserve">Gesetzliche Absicherung von Qualitätsanforderungen </w:t>
      </w:r>
      <w:r w:rsidR="00B010D9" w:rsidRPr="004919BA">
        <w:rPr>
          <w:rFonts w:ascii="Arial" w:eastAsia="Times New Roman" w:hAnsi="Arial" w:cs="Arial"/>
          <w:sz w:val="21"/>
          <w:szCs w:val="21"/>
          <w:lang w:eastAsia="de-DE"/>
        </w:rPr>
        <w:t>i</w:t>
      </w:r>
      <w:r w:rsidR="00603391" w:rsidRPr="004919BA">
        <w:rPr>
          <w:rFonts w:ascii="Arial" w:eastAsia="Times New Roman" w:hAnsi="Arial" w:cs="Arial"/>
          <w:sz w:val="21"/>
          <w:szCs w:val="21"/>
          <w:lang w:eastAsia="de-DE"/>
        </w:rPr>
        <w:t>m</w:t>
      </w:r>
      <w:r w:rsidR="00B010D9" w:rsidRPr="004919BA">
        <w:rPr>
          <w:rFonts w:ascii="Arial" w:eastAsia="Times New Roman" w:hAnsi="Arial" w:cs="Arial"/>
          <w:sz w:val="21"/>
          <w:szCs w:val="21"/>
          <w:lang w:eastAsia="de-DE"/>
        </w:rPr>
        <w:t xml:space="preserve"> Zusammenhang mit dem</w:t>
      </w:r>
      <w:r w:rsidRPr="004919BA">
        <w:rPr>
          <w:rFonts w:ascii="Arial" w:eastAsia="Times New Roman" w:hAnsi="Arial" w:cs="Arial"/>
          <w:sz w:val="21"/>
          <w:szCs w:val="21"/>
          <w:lang w:eastAsia="de-DE"/>
        </w:rPr>
        <w:t xml:space="preserve"> Rechtsanspruch auf Ganztagsbetreuung</w:t>
      </w:r>
    </w:p>
    <w:p w14:paraId="2A65E69C" w14:textId="77777777" w:rsidR="00E54923" w:rsidRPr="004919BA" w:rsidRDefault="00E54923" w:rsidP="00994F07">
      <w:pPr>
        <w:pStyle w:val="Listenabsatz"/>
        <w:numPr>
          <w:ilvl w:val="0"/>
          <w:numId w:val="13"/>
        </w:numPr>
        <w:spacing w:after="0" w:line="240" w:lineRule="auto"/>
        <w:ind w:left="709" w:hanging="283"/>
        <w:rPr>
          <w:rFonts w:ascii="Arial" w:eastAsia="Times New Roman" w:hAnsi="Arial" w:cs="Arial"/>
          <w:sz w:val="21"/>
          <w:szCs w:val="21"/>
          <w:lang w:eastAsia="de-DE"/>
        </w:rPr>
      </w:pPr>
      <w:r w:rsidRPr="004919BA">
        <w:rPr>
          <w:rFonts w:ascii="Arial" w:eastAsia="Times New Roman" w:hAnsi="Arial" w:cs="Arial"/>
          <w:sz w:val="21"/>
          <w:szCs w:val="21"/>
          <w:lang w:eastAsia="de-DE"/>
        </w:rPr>
        <w:t>Gesamtstrategie Fachkräftegewinnung unter Weiterentwicklung von Qualifikation und Ausbildungsinhalten, Förderung der Qualifizierung von Lehrpersonal für Fach(hoch)schulen</w:t>
      </w:r>
    </w:p>
    <w:p w14:paraId="224CB1BC" w14:textId="77777777" w:rsidR="00E54923" w:rsidRPr="004919BA" w:rsidRDefault="00CA1CF5" w:rsidP="00994F07">
      <w:pPr>
        <w:pStyle w:val="Listenabsatz"/>
        <w:numPr>
          <w:ilvl w:val="0"/>
          <w:numId w:val="13"/>
        </w:numPr>
        <w:spacing w:after="0" w:line="240" w:lineRule="auto"/>
        <w:ind w:left="709" w:hanging="283"/>
        <w:rPr>
          <w:rFonts w:ascii="Arial" w:eastAsia="Times New Roman" w:hAnsi="Arial" w:cs="Arial"/>
          <w:sz w:val="21"/>
          <w:szCs w:val="21"/>
          <w:lang w:eastAsia="de-DE"/>
        </w:rPr>
      </w:pPr>
      <w:r w:rsidRPr="004919BA">
        <w:rPr>
          <w:rFonts w:ascii="Arial" w:eastAsia="Times New Roman" w:hAnsi="Arial" w:cs="Arial"/>
          <w:sz w:val="21"/>
          <w:szCs w:val="21"/>
          <w:lang w:eastAsia="de-DE"/>
        </w:rPr>
        <w:t>Erforschung der Ursachen von Kinder- und Jugendarmut</w:t>
      </w:r>
    </w:p>
    <w:p w14:paraId="734B4293" w14:textId="4BB23785" w:rsidR="00F9206B" w:rsidRPr="004919BA" w:rsidRDefault="009C4F1D" w:rsidP="00994F07">
      <w:pPr>
        <w:pStyle w:val="Listenabsatz"/>
        <w:numPr>
          <w:ilvl w:val="0"/>
          <w:numId w:val="13"/>
        </w:numPr>
        <w:spacing w:after="0" w:line="240" w:lineRule="auto"/>
        <w:ind w:left="709" w:hanging="283"/>
        <w:rPr>
          <w:rFonts w:ascii="Arial" w:eastAsia="Times New Roman" w:hAnsi="Arial" w:cs="Arial"/>
          <w:sz w:val="21"/>
          <w:szCs w:val="21"/>
          <w:lang w:eastAsia="de-DE"/>
        </w:rPr>
      </w:pPr>
      <w:r w:rsidRPr="004919BA">
        <w:rPr>
          <w:rFonts w:ascii="Arial" w:eastAsia="Times New Roman" w:hAnsi="Arial" w:cs="Arial"/>
          <w:sz w:val="21"/>
          <w:szCs w:val="21"/>
          <w:lang w:eastAsia="de-DE"/>
        </w:rPr>
        <w:t xml:space="preserve">Bündelung von familienpolitischen Leistungen </w:t>
      </w:r>
      <w:r w:rsidR="00C3419D" w:rsidRPr="004919BA">
        <w:rPr>
          <w:rFonts w:ascii="Arial" w:eastAsia="Times New Roman" w:hAnsi="Arial" w:cs="Arial"/>
          <w:sz w:val="21"/>
          <w:szCs w:val="21"/>
          <w:lang w:eastAsia="de-DE"/>
        </w:rPr>
        <w:t xml:space="preserve">z. B. zu einer </w:t>
      </w:r>
      <w:r w:rsidR="00AE534E" w:rsidRPr="004919BA">
        <w:rPr>
          <w:rFonts w:ascii="Arial" w:eastAsia="Times New Roman" w:hAnsi="Arial" w:cs="Arial"/>
          <w:sz w:val="21"/>
          <w:szCs w:val="21"/>
          <w:lang w:eastAsia="de-DE"/>
        </w:rPr>
        <w:t xml:space="preserve">grundsätzlichen Leistung für Kinder </w:t>
      </w:r>
      <w:r w:rsidRPr="004919BA">
        <w:rPr>
          <w:rFonts w:ascii="Arial" w:eastAsia="Times New Roman" w:hAnsi="Arial" w:cs="Arial"/>
          <w:sz w:val="21"/>
          <w:szCs w:val="21"/>
          <w:lang w:eastAsia="de-DE"/>
        </w:rPr>
        <w:t xml:space="preserve">und Vereinfachung </w:t>
      </w:r>
      <w:r w:rsidR="00FA2BF3" w:rsidRPr="004919BA">
        <w:rPr>
          <w:rFonts w:ascii="Arial" w:eastAsia="Times New Roman" w:hAnsi="Arial" w:cs="Arial"/>
          <w:sz w:val="21"/>
          <w:szCs w:val="21"/>
          <w:lang w:eastAsia="de-DE"/>
        </w:rPr>
        <w:t>ihr</w:t>
      </w:r>
      <w:r w:rsidRPr="004919BA">
        <w:rPr>
          <w:rFonts w:ascii="Arial" w:eastAsia="Times New Roman" w:hAnsi="Arial" w:cs="Arial"/>
          <w:sz w:val="21"/>
          <w:szCs w:val="21"/>
          <w:lang w:eastAsia="de-DE"/>
        </w:rPr>
        <w:t>er Beantragung</w:t>
      </w:r>
      <w:r w:rsidR="00B91D3F" w:rsidRPr="004919BA">
        <w:rPr>
          <w:rFonts w:ascii="Arial" w:eastAsia="Times New Roman" w:hAnsi="Arial" w:cs="Arial"/>
          <w:sz w:val="21"/>
          <w:szCs w:val="21"/>
          <w:lang w:eastAsia="de-DE"/>
        </w:rPr>
        <w:t>.</w:t>
      </w:r>
    </w:p>
    <w:p w14:paraId="45E42580" w14:textId="77777777" w:rsidR="00426414" w:rsidRPr="004919BA" w:rsidRDefault="00426414" w:rsidP="00994F07">
      <w:pPr>
        <w:pStyle w:val="Listenabsatz"/>
        <w:spacing w:after="0" w:line="240" w:lineRule="auto"/>
        <w:ind w:left="0"/>
        <w:rPr>
          <w:rFonts w:ascii="Arial" w:eastAsia="Times New Roman" w:hAnsi="Arial" w:cs="Arial"/>
          <w:sz w:val="21"/>
          <w:szCs w:val="21"/>
          <w:lang w:eastAsia="de-DE"/>
        </w:rPr>
      </w:pPr>
    </w:p>
    <w:p w14:paraId="7BAD4097" w14:textId="01E1C1CA" w:rsidR="00164EBF" w:rsidRPr="004919BA" w:rsidRDefault="00426414" w:rsidP="00994F07">
      <w:pPr>
        <w:pStyle w:val="Listenabsatz"/>
        <w:spacing w:after="0" w:line="240" w:lineRule="auto"/>
        <w:ind w:left="426" w:hanging="426"/>
        <w:rPr>
          <w:rFonts w:ascii="Arial" w:eastAsia="Times New Roman" w:hAnsi="Arial" w:cs="Arial"/>
          <w:sz w:val="21"/>
          <w:szCs w:val="21"/>
          <w:lang w:eastAsia="de-DE"/>
        </w:rPr>
      </w:pPr>
      <w:r w:rsidRPr="004919BA">
        <w:rPr>
          <w:rFonts w:ascii="Arial" w:eastAsia="Times New Roman" w:hAnsi="Arial" w:cs="Arial"/>
          <w:sz w:val="21"/>
          <w:szCs w:val="21"/>
          <w:lang w:eastAsia="de-DE"/>
        </w:rPr>
        <w:t xml:space="preserve">(2) </w:t>
      </w:r>
      <w:r w:rsidR="00994F07" w:rsidRPr="004919BA">
        <w:rPr>
          <w:rFonts w:ascii="Arial" w:eastAsia="Times New Roman" w:hAnsi="Arial" w:cs="Arial"/>
          <w:sz w:val="21"/>
          <w:szCs w:val="21"/>
          <w:lang w:eastAsia="de-DE"/>
        </w:rPr>
        <w:tab/>
      </w:r>
      <w:r w:rsidR="00F817C8" w:rsidRPr="004919BA">
        <w:rPr>
          <w:rFonts w:ascii="Arial" w:eastAsia="Times New Roman" w:hAnsi="Arial" w:cs="Arial"/>
          <w:sz w:val="21"/>
          <w:szCs w:val="21"/>
          <w:lang w:eastAsia="de-DE"/>
        </w:rPr>
        <w:t>D</w:t>
      </w:r>
      <w:r w:rsidR="001A335D" w:rsidRPr="004919BA">
        <w:rPr>
          <w:rFonts w:ascii="Arial" w:eastAsia="Times New Roman" w:hAnsi="Arial" w:cs="Arial"/>
          <w:sz w:val="21"/>
          <w:szCs w:val="21"/>
          <w:lang w:eastAsia="de-DE"/>
        </w:rPr>
        <w:t xml:space="preserve">as Aufkommen immer neuer und </w:t>
      </w:r>
      <w:r w:rsidR="00164EBF" w:rsidRPr="004919BA">
        <w:rPr>
          <w:rFonts w:ascii="Arial" w:eastAsia="Times New Roman" w:hAnsi="Arial" w:cs="Arial"/>
          <w:sz w:val="21"/>
          <w:szCs w:val="21"/>
          <w:lang w:eastAsia="de-DE"/>
        </w:rPr>
        <w:t>unterschiedliche</w:t>
      </w:r>
      <w:r w:rsidR="001A335D" w:rsidRPr="004919BA">
        <w:rPr>
          <w:rFonts w:ascii="Arial" w:eastAsia="Times New Roman" w:hAnsi="Arial" w:cs="Arial"/>
          <w:sz w:val="21"/>
          <w:szCs w:val="21"/>
          <w:lang w:eastAsia="de-DE"/>
        </w:rPr>
        <w:t>r</w:t>
      </w:r>
      <w:r w:rsidR="00164EBF" w:rsidRPr="004919BA">
        <w:rPr>
          <w:rFonts w:ascii="Arial" w:eastAsia="Times New Roman" w:hAnsi="Arial" w:cs="Arial"/>
          <w:sz w:val="21"/>
          <w:szCs w:val="21"/>
          <w:lang w:eastAsia="de-DE"/>
        </w:rPr>
        <w:t xml:space="preserve"> Formen</w:t>
      </w:r>
      <w:r w:rsidR="001A335D" w:rsidRPr="004919BA">
        <w:rPr>
          <w:rFonts w:ascii="Arial" w:eastAsia="Times New Roman" w:hAnsi="Arial" w:cs="Arial"/>
          <w:sz w:val="21"/>
          <w:szCs w:val="21"/>
          <w:lang w:eastAsia="de-DE"/>
        </w:rPr>
        <w:t xml:space="preserve"> von Gewalt</w:t>
      </w:r>
      <w:r w:rsidR="00164EBF" w:rsidRPr="004919BA">
        <w:rPr>
          <w:rFonts w:ascii="Arial" w:eastAsia="Times New Roman" w:hAnsi="Arial" w:cs="Arial"/>
          <w:sz w:val="21"/>
          <w:szCs w:val="21"/>
          <w:lang w:eastAsia="de-DE"/>
        </w:rPr>
        <w:t xml:space="preserve"> </w:t>
      </w:r>
      <w:r w:rsidR="00F817C8" w:rsidRPr="004919BA">
        <w:rPr>
          <w:rFonts w:ascii="Arial" w:eastAsia="Times New Roman" w:hAnsi="Arial" w:cs="Arial"/>
          <w:sz w:val="21"/>
          <w:szCs w:val="21"/>
          <w:lang w:eastAsia="de-DE"/>
        </w:rPr>
        <w:t xml:space="preserve">- </w:t>
      </w:r>
      <w:r w:rsidR="00164EBF" w:rsidRPr="004919BA">
        <w:rPr>
          <w:rFonts w:ascii="Arial" w:eastAsia="Times New Roman" w:hAnsi="Arial" w:cs="Arial"/>
          <w:sz w:val="21"/>
          <w:szCs w:val="21"/>
          <w:lang w:eastAsia="de-DE"/>
        </w:rPr>
        <w:t>Gewalt im digitalen Alltag bis hin zu kriminellen Handlungen im Internet</w:t>
      </w:r>
      <w:r w:rsidR="00F817C8" w:rsidRPr="004919BA">
        <w:rPr>
          <w:rFonts w:ascii="Arial" w:eastAsia="Times New Roman" w:hAnsi="Arial" w:cs="Arial"/>
          <w:sz w:val="21"/>
          <w:szCs w:val="21"/>
          <w:lang w:eastAsia="de-DE"/>
        </w:rPr>
        <w:t xml:space="preserve"> - erforder</w:t>
      </w:r>
      <w:r w:rsidR="001A335D" w:rsidRPr="004919BA">
        <w:rPr>
          <w:rFonts w:ascii="Arial" w:eastAsia="Times New Roman" w:hAnsi="Arial" w:cs="Arial"/>
          <w:sz w:val="21"/>
          <w:szCs w:val="21"/>
          <w:lang w:eastAsia="de-DE"/>
        </w:rPr>
        <w:t>t</w:t>
      </w:r>
      <w:r w:rsidR="00F817C8" w:rsidRPr="004919BA">
        <w:rPr>
          <w:rFonts w:ascii="Arial" w:eastAsia="Times New Roman" w:hAnsi="Arial" w:cs="Arial"/>
          <w:sz w:val="21"/>
          <w:szCs w:val="21"/>
          <w:lang w:eastAsia="de-DE"/>
        </w:rPr>
        <w:t xml:space="preserve"> einen </w:t>
      </w:r>
      <w:r w:rsidR="00FA2E83" w:rsidRPr="004919BA">
        <w:rPr>
          <w:rFonts w:ascii="Arial" w:eastAsia="Times New Roman" w:hAnsi="Arial" w:cs="Arial"/>
          <w:sz w:val="21"/>
          <w:szCs w:val="21"/>
          <w:lang w:eastAsia="de-DE"/>
        </w:rPr>
        <w:t>umfassenden</w:t>
      </w:r>
      <w:r w:rsidR="00F817C8" w:rsidRPr="004919BA">
        <w:rPr>
          <w:rFonts w:ascii="Arial" w:eastAsia="Times New Roman" w:hAnsi="Arial" w:cs="Arial"/>
          <w:sz w:val="21"/>
          <w:szCs w:val="21"/>
          <w:lang w:eastAsia="de-DE"/>
        </w:rPr>
        <w:t xml:space="preserve"> Blick</w:t>
      </w:r>
      <w:r w:rsidR="00972A24" w:rsidRPr="004919BA">
        <w:rPr>
          <w:rFonts w:ascii="Arial" w:eastAsia="Times New Roman" w:hAnsi="Arial" w:cs="Arial"/>
          <w:sz w:val="21"/>
          <w:szCs w:val="21"/>
          <w:lang w:eastAsia="de-DE"/>
        </w:rPr>
        <w:t>, mehr Anstrengungen der Prävention und Bekämpfung</w:t>
      </w:r>
      <w:r w:rsidR="00FB523E" w:rsidRPr="004919BA">
        <w:rPr>
          <w:rFonts w:ascii="Arial" w:eastAsia="Times New Roman" w:hAnsi="Arial" w:cs="Arial"/>
          <w:sz w:val="21"/>
          <w:szCs w:val="21"/>
          <w:lang w:eastAsia="de-DE"/>
        </w:rPr>
        <w:t xml:space="preserve"> sowie ein </w:t>
      </w:r>
      <w:r w:rsidR="001A335D" w:rsidRPr="004919BA">
        <w:rPr>
          <w:rFonts w:ascii="Arial" w:eastAsia="Times New Roman" w:hAnsi="Arial" w:cs="Arial"/>
          <w:sz w:val="21"/>
          <w:szCs w:val="21"/>
          <w:lang w:eastAsia="de-DE"/>
        </w:rPr>
        <w:t xml:space="preserve">jeweils spezifisches </w:t>
      </w:r>
      <w:r w:rsidR="00FB523E" w:rsidRPr="004919BA">
        <w:rPr>
          <w:rFonts w:ascii="Arial" w:eastAsia="Times New Roman" w:hAnsi="Arial" w:cs="Arial"/>
          <w:sz w:val="21"/>
          <w:szCs w:val="21"/>
          <w:lang w:eastAsia="de-DE"/>
        </w:rPr>
        <w:t xml:space="preserve">Vorgehen. </w:t>
      </w:r>
      <w:r w:rsidR="009D386E" w:rsidRPr="004919BA">
        <w:rPr>
          <w:rFonts w:ascii="Arial" w:eastAsia="Times New Roman" w:hAnsi="Arial" w:cs="Arial"/>
          <w:sz w:val="21"/>
          <w:szCs w:val="21"/>
          <w:lang w:eastAsia="de-DE"/>
        </w:rPr>
        <w:t>Dazu</w:t>
      </w:r>
      <w:r w:rsidR="00FB523E" w:rsidRPr="004919BA">
        <w:rPr>
          <w:rFonts w:ascii="Arial" w:eastAsia="Times New Roman" w:hAnsi="Arial" w:cs="Arial"/>
          <w:sz w:val="21"/>
          <w:szCs w:val="21"/>
          <w:lang w:eastAsia="de-DE"/>
        </w:rPr>
        <w:t xml:space="preserve"> braucht </w:t>
      </w:r>
      <w:r w:rsidR="009D386E" w:rsidRPr="004919BA">
        <w:rPr>
          <w:rFonts w:ascii="Arial" w:eastAsia="Times New Roman" w:hAnsi="Arial" w:cs="Arial"/>
          <w:sz w:val="21"/>
          <w:szCs w:val="21"/>
          <w:lang w:eastAsia="de-DE"/>
        </w:rPr>
        <w:t xml:space="preserve">es </w:t>
      </w:r>
      <w:r w:rsidR="00164EBF" w:rsidRPr="004919BA">
        <w:rPr>
          <w:rFonts w:ascii="Arial" w:eastAsia="Times New Roman" w:hAnsi="Arial" w:cs="Arial"/>
          <w:sz w:val="21"/>
          <w:szCs w:val="21"/>
          <w:lang w:eastAsia="de-DE"/>
        </w:rPr>
        <w:t>die Qualifizierung der Justiz im Umgang mit von Gewalt betroffenen Personen, insbesondere Minderjährigen</w:t>
      </w:r>
      <w:r w:rsidR="009D386E" w:rsidRPr="004919BA">
        <w:rPr>
          <w:rFonts w:ascii="Arial" w:eastAsia="Times New Roman" w:hAnsi="Arial" w:cs="Arial"/>
          <w:sz w:val="21"/>
          <w:szCs w:val="21"/>
          <w:lang w:eastAsia="de-DE"/>
        </w:rPr>
        <w:t>,</w:t>
      </w:r>
      <w:r w:rsidR="00FB523E" w:rsidRPr="004919BA">
        <w:rPr>
          <w:rFonts w:ascii="Arial" w:eastAsia="Times New Roman" w:hAnsi="Arial" w:cs="Arial"/>
          <w:sz w:val="21"/>
          <w:szCs w:val="21"/>
          <w:lang w:eastAsia="de-DE"/>
        </w:rPr>
        <w:t xml:space="preserve"> </w:t>
      </w:r>
      <w:r w:rsidR="00972A24" w:rsidRPr="004919BA">
        <w:rPr>
          <w:rFonts w:ascii="Arial" w:eastAsia="Times New Roman" w:hAnsi="Arial" w:cs="Arial"/>
          <w:sz w:val="21"/>
          <w:szCs w:val="21"/>
          <w:lang w:eastAsia="de-DE"/>
        </w:rPr>
        <w:t xml:space="preserve">die </w:t>
      </w:r>
      <w:r w:rsidR="00164EBF" w:rsidRPr="004919BA">
        <w:rPr>
          <w:rFonts w:ascii="Arial" w:eastAsia="Times New Roman" w:hAnsi="Arial" w:cs="Arial"/>
          <w:sz w:val="21"/>
          <w:szCs w:val="21"/>
          <w:lang w:eastAsia="de-DE"/>
        </w:rPr>
        <w:t xml:space="preserve">grundlegende Erforschung der digitalen Formen von Gewalt </w:t>
      </w:r>
      <w:r w:rsidR="009D386E" w:rsidRPr="004919BA">
        <w:rPr>
          <w:rFonts w:ascii="Arial" w:eastAsia="Times New Roman" w:hAnsi="Arial" w:cs="Arial"/>
          <w:sz w:val="21"/>
          <w:szCs w:val="21"/>
          <w:lang w:eastAsia="de-DE"/>
        </w:rPr>
        <w:t xml:space="preserve">sowie </w:t>
      </w:r>
      <w:r w:rsidR="00164EBF" w:rsidRPr="004919BA">
        <w:rPr>
          <w:rFonts w:ascii="Arial" w:eastAsia="Times New Roman" w:hAnsi="Arial" w:cs="Arial"/>
          <w:sz w:val="21"/>
          <w:szCs w:val="21"/>
          <w:lang w:eastAsia="de-DE"/>
        </w:rPr>
        <w:t>bundeseinheitlich</w:t>
      </w:r>
      <w:r w:rsidR="009D386E" w:rsidRPr="004919BA">
        <w:rPr>
          <w:rFonts w:ascii="Arial" w:eastAsia="Times New Roman" w:hAnsi="Arial" w:cs="Arial"/>
          <w:sz w:val="21"/>
          <w:szCs w:val="21"/>
          <w:lang w:eastAsia="de-DE"/>
        </w:rPr>
        <w:t xml:space="preserve"> verankert</w:t>
      </w:r>
      <w:r w:rsidR="00164EBF" w:rsidRPr="004919BA">
        <w:rPr>
          <w:rFonts w:ascii="Arial" w:eastAsia="Times New Roman" w:hAnsi="Arial" w:cs="Arial"/>
          <w:sz w:val="21"/>
          <w:szCs w:val="21"/>
          <w:lang w:eastAsia="de-DE"/>
        </w:rPr>
        <w:t xml:space="preserve">e Finanzierungsregelungen zum Gewaltschutz. </w:t>
      </w:r>
    </w:p>
    <w:p w14:paraId="643EADBA" w14:textId="77777777" w:rsidR="00065238" w:rsidRPr="004919BA" w:rsidRDefault="00065238" w:rsidP="00994F07">
      <w:pPr>
        <w:pStyle w:val="Listenabsatz"/>
        <w:spacing w:after="0" w:line="240" w:lineRule="auto"/>
        <w:ind w:left="426" w:hanging="426"/>
        <w:rPr>
          <w:rFonts w:ascii="Arial" w:eastAsia="Times New Roman" w:hAnsi="Arial" w:cs="Arial"/>
          <w:sz w:val="21"/>
          <w:szCs w:val="21"/>
          <w:lang w:eastAsia="de-DE"/>
        </w:rPr>
      </w:pPr>
    </w:p>
    <w:p w14:paraId="0292C09E" w14:textId="77777777" w:rsidR="00D227D5" w:rsidRPr="004919BA" w:rsidRDefault="00164EBF" w:rsidP="00994F07">
      <w:pPr>
        <w:pStyle w:val="Listenabsatz"/>
        <w:spacing w:after="0" w:line="240" w:lineRule="auto"/>
        <w:ind w:left="426"/>
        <w:rPr>
          <w:rFonts w:ascii="Arial" w:eastAsia="Times New Roman" w:hAnsi="Arial" w:cs="Arial"/>
          <w:b/>
          <w:bCs/>
          <w:sz w:val="21"/>
          <w:szCs w:val="21"/>
          <w:lang w:eastAsia="de-DE"/>
        </w:rPr>
      </w:pPr>
      <w:r w:rsidRPr="004919BA">
        <w:rPr>
          <w:rFonts w:ascii="Arial" w:eastAsia="Times New Roman" w:hAnsi="Arial" w:cs="Arial"/>
          <w:sz w:val="21"/>
          <w:szCs w:val="21"/>
          <w:lang w:eastAsia="de-DE"/>
        </w:rPr>
        <w:lastRenderedPageBreak/>
        <w:t>Dies bedeutet im Einzelnen:</w:t>
      </w:r>
    </w:p>
    <w:p w14:paraId="52F42E49" w14:textId="77777777" w:rsidR="002F6037" w:rsidRPr="004919BA" w:rsidRDefault="00164EBF" w:rsidP="00994F07">
      <w:pPr>
        <w:pStyle w:val="Listenabsatz"/>
        <w:numPr>
          <w:ilvl w:val="0"/>
          <w:numId w:val="13"/>
        </w:numPr>
        <w:spacing w:after="0" w:line="240" w:lineRule="auto"/>
        <w:ind w:left="709" w:hanging="283"/>
        <w:rPr>
          <w:rFonts w:ascii="Arial" w:eastAsia="Times New Roman" w:hAnsi="Arial" w:cs="Arial"/>
          <w:sz w:val="21"/>
          <w:szCs w:val="21"/>
          <w:lang w:eastAsia="de-DE"/>
        </w:rPr>
      </w:pPr>
      <w:r w:rsidRPr="004919BA">
        <w:rPr>
          <w:rFonts w:ascii="Arial" w:eastAsia="Times New Roman" w:hAnsi="Arial" w:cs="Arial"/>
          <w:sz w:val="21"/>
          <w:szCs w:val="21"/>
          <w:lang w:eastAsia="de-DE"/>
        </w:rPr>
        <w:t>Förderung von F</w:t>
      </w:r>
      <w:r w:rsidR="002F6037" w:rsidRPr="004919BA">
        <w:rPr>
          <w:rFonts w:ascii="Arial" w:eastAsia="Times New Roman" w:hAnsi="Arial" w:cs="Arial"/>
          <w:sz w:val="21"/>
          <w:szCs w:val="21"/>
          <w:lang w:eastAsia="de-DE"/>
        </w:rPr>
        <w:t>orschung</w:t>
      </w:r>
      <w:r w:rsidRPr="004919BA">
        <w:rPr>
          <w:rFonts w:ascii="Arial" w:eastAsia="Times New Roman" w:hAnsi="Arial" w:cs="Arial"/>
          <w:sz w:val="21"/>
          <w:szCs w:val="21"/>
          <w:lang w:eastAsia="de-DE"/>
        </w:rPr>
        <w:t xml:space="preserve"> zu neuen</w:t>
      </w:r>
      <w:r w:rsidR="0084325E" w:rsidRPr="004919BA">
        <w:rPr>
          <w:rFonts w:ascii="Arial" w:eastAsia="Times New Roman" w:hAnsi="Arial" w:cs="Arial"/>
          <w:sz w:val="21"/>
          <w:szCs w:val="21"/>
          <w:lang w:eastAsia="de-DE"/>
        </w:rPr>
        <w:t>, insbesondere</w:t>
      </w:r>
      <w:r w:rsidRPr="004919BA">
        <w:rPr>
          <w:rFonts w:ascii="Arial" w:eastAsia="Times New Roman" w:hAnsi="Arial" w:cs="Arial"/>
          <w:sz w:val="21"/>
          <w:szCs w:val="21"/>
          <w:lang w:eastAsia="de-DE"/>
        </w:rPr>
        <w:t xml:space="preserve"> digitalen</w:t>
      </w:r>
      <w:r w:rsidR="002F6037" w:rsidRPr="004919BA">
        <w:rPr>
          <w:rFonts w:ascii="Arial" w:eastAsia="Times New Roman" w:hAnsi="Arial" w:cs="Arial"/>
          <w:sz w:val="21"/>
          <w:szCs w:val="21"/>
          <w:lang w:eastAsia="de-DE"/>
        </w:rPr>
        <w:t xml:space="preserve"> Formen von Gewalt als Basis für wirksame Prävention und digitale Schutzkonzepte</w:t>
      </w:r>
    </w:p>
    <w:p w14:paraId="7CA08BE5" w14:textId="77777777" w:rsidR="002F6037" w:rsidRPr="004919BA" w:rsidRDefault="002F6037" w:rsidP="00994F07">
      <w:pPr>
        <w:pStyle w:val="Listenabsatz"/>
        <w:numPr>
          <w:ilvl w:val="0"/>
          <w:numId w:val="13"/>
        </w:numPr>
        <w:spacing w:after="0" w:line="240" w:lineRule="auto"/>
        <w:ind w:left="709" w:hanging="283"/>
        <w:rPr>
          <w:rFonts w:ascii="Arial" w:eastAsia="Times New Roman" w:hAnsi="Arial" w:cs="Arial"/>
          <w:sz w:val="21"/>
          <w:szCs w:val="21"/>
          <w:lang w:eastAsia="de-DE"/>
        </w:rPr>
      </w:pPr>
      <w:r w:rsidRPr="004919BA">
        <w:rPr>
          <w:rFonts w:ascii="Arial" w:eastAsia="Times New Roman" w:hAnsi="Arial" w:cs="Arial"/>
          <w:sz w:val="21"/>
          <w:szCs w:val="21"/>
          <w:lang w:eastAsia="de-DE"/>
        </w:rPr>
        <w:t>Strukturelle, flächendeckende Verankerung und finanzielle Absicherung von Beratungs- und Therapieangeboten für von sexualisierter Gewalt betroffene Kinder und Jugendliche</w:t>
      </w:r>
    </w:p>
    <w:p w14:paraId="3623DE2E" w14:textId="77777777" w:rsidR="002F6037" w:rsidRPr="004919BA" w:rsidRDefault="002F6037" w:rsidP="00994F07">
      <w:pPr>
        <w:pStyle w:val="Listenabsatz"/>
        <w:numPr>
          <w:ilvl w:val="0"/>
          <w:numId w:val="13"/>
        </w:numPr>
        <w:spacing w:after="0" w:line="240" w:lineRule="auto"/>
        <w:ind w:left="709" w:hanging="283"/>
        <w:rPr>
          <w:rFonts w:ascii="Arial" w:eastAsia="Times New Roman" w:hAnsi="Arial" w:cs="Arial"/>
          <w:sz w:val="21"/>
          <w:szCs w:val="21"/>
          <w:lang w:eastAsia="de-DE"/>
        </w:rPr>
      </w:pPr>
      <w:r w:rsidRPr="004919BA">
        <w:rPr>
          <w:rFonts w:ascii="Arial" w:eastAsia="Times New Roman" w:hAnsi="Arial" w:cs="Arial"/>
          <w:sz w:val="21"/>
          <w:szCs w:val="21"/>
          <w:lang w:eastAsia="de-DE"/>
        </w:rPr>
        <w:t xml:space="preserve">Schaffung eines Rechtsanspruchs </w:t>
      </w:r>
      <w:r w:rsidR="00FC273E" w:rsidRPr="004919BA">
        <w:rPr>
          <w:rFonts w:ascii="Arial" w:eastAsia="Times New Roman" w:hAnsi="Arial" w:cs="Arial"/>
          <w:sz w:val="21"/>
          <w:szCs w:val="21"/>
          <w:lang w:eastAsia="de-DE"/>
        </w:rPr>
        <w:t xml:space="preserve">auf Schutz und Hilfe </w:t>
      </w:r>
      <w:r w:rsidRPr="004919BA">
        <w:rPr>
          <w:rFonts w:ascii="Arial" w:eastAsia="Times New Roman" w:hAnsi="Arial" w:cs="Arial"/>
          <w:sz w:val="21"/>
          <w:szCs w:val="21"/>
          <w:lang w:eastAsia="de-DE"/>
        </w:rPr>
        <w:t xml:space="preserve">für von </w:t>
      </w:r>
      <w:r w:rsidR="0000314D" w:rsidRPr="004919BA">
        <w:rPr>
          <w:rFonts w:ascii="Arial" w:eastAsia="Times New Roman" w:hAnsi="Arial" w:cs="Arial"/>
          <w:sz w:val="21"/>
          <w:szCs w:val="21"/>
          <w:lang w:eastAsia="de-DE"/>
        </w:rPr>
        <w:t xml:space="preserve">häuslicher </w:t>
      </w:r>
      <w:r w:rsidRPr="004919BA">
        <w:rPr>
          <w:rFonts w:ascii="Arial" w:eastAsia="Times New Roman" w:hAnsi="Arial" w:cs="Arial"/>
          <w:sz w:val="21"/>
          <w:szCs w:val="21"/>
          <w:lang w:eastAsia="de-DE"/>
        </w:rPr>
        <w:t xml:space="preserve">Gewalt betroffene </w:t>
      </w:r>
      <w:r w:rsidR="00EB6B9E" w:rsidRPr="004919BA">
        <w:rPr>
          <w:rFonts w:ascii="Arial" w:eastAsia="Times New Roman" w:hAnsi="Arial" w:cs="Arial"/>
          <w:sz w:val="21"/>
          <w:szCs w:val="21"/>
          <w:lang w:eastAsia="de-DE"/>
        </w:rPr>
        <w:t>Menschen</w:t>
      </w:r>
      <w:r w:rsidRPr="004919BA">
        <w:rPr>
          <w:rFonts w:ascii="Arial" w:eastAsia="Times New Roman" w:hAnsi="Arial" w:cs="Arial"/>
          <w:sz w:val="21"/>
          <w:szCs w:val="21"/>
          <w:lang w:eastAsia="de-DE"/>
        </w:rPr>
        <w:t>, Sicherung einer flächendeckenden bedarfsgerechten Infrastruktur</w:t>
      </w:r>
      <w:r w:rsidR="00FC273E" w:rsidRPr="004919BA">
        <w:rPr>
          <w:rFonts w:ascii="Arial" w:eastAsia="Times New Roman" w:hAnsi="Arial" w:cs="Arial"/>
          <w:sz w:val="21"/>
          <w:szCs w:val="21"/>
          <w:lang w:eastAsia="de-DE"/>
        </w:rPr>
        <w:t>.</w:t>
      </w:r>
      <w:r w:rsidRPr="004919BA">
        <w:rPr>
          <w:rFonts w:ascii="Arial" w:eastAsia="Times New Roman" w:hAnsi="Arial" w:cs="Arial"/>
          <w:sz w:val="21"/>
          <w:szCs w:val="21"/>
          <w:lang w:eastAsia="de-DE"/>
        </w:rPr>
        <w:t xml:space="preserve"> </w:t>
      </w:r>
      <w:r w:rsidR="00FC273E" w:rsidRPr="004919BA">
        <w:rPr>
          <w:rFonts w:ascii="Arial" w:eastAsia="Times New Roman" w:hAnsi="Arial" w:cs="Arial"/>
          <w:sz w:val="21"/>
          <w:szCs w:val="21"/>
          <w:lang w:eastAsia="de-DE"/>
        </w:rPr>
        <w:t>L</w:t>
      </w:r>
      <w:r w:rsidRPr="004919BA">
        <w:rPr>
          <w:rFonts w:ascii="Arial" w:eastAsia="Times New Roman" w:hAnsi="Arial" w:cs="Arial"/>
          <w:sz w:val="21"/>
          <w:szCs w:val="21"/>
          <w:lang w:eastAsia="de-DE"/>
        </w:rPr>
        <w:t xml:space="preserve">angfristig </w:t>
      </w:r>
      <w:r w:rsidR="00FC273E" w:rsidRPr="004919BA">
        <w:rPr>
          <w:rFonts w:ascii="Arial" w:eastAsia="Times New Roman" w:hAnsi="Arial" w:cs="Arial"/>
          <w:sz w:val="21"/>
          <w:szCs w:val="21"/>
          <w:lang w:eastAsia="de-DE"/>
        </w:rPr>
        <w:t xml:space="preserve">ist eine </w:t>
      </w:r>
      <w:r w:rsidRPr="004919BA">
        <w:rPr>
          <w:rFonts w:ascii="Arial" w:eastAsia="Times New Roman" w:hAnsi="Arial" w:cs="Arial"/>
          <w:sz w:val="21"/>
          <w:szCs w:val="21"/>
          <w:lang w:eastAsia="de-DE"/>
        </w:rPr>
        <w:t>bundesweite Regelung zur Vereinheitlichung der Finanzierungsgrundlagen</w:t>
      </w:r>
      <w:r w:rsidR="00FC273E" w:rsidRPr="004919BA">
        <w:rPr>
          <w:rFonts w:ascii="Arial" w:eastAsia="Times New Roman" w:hAnsi="Arial" w:cs="Arial"/>
          <w:sz w:val="21"/>
          <w:szCs w:val="21"/>
          <w:lang w:eastAsia="de-DE"/>
        </w:rPr>
        <w:t xml:space="preserve"> anzustreben.</w:t>
      </w:r>
    </w:p>
    <w:p w14:paraId="190F6CA5" w14:textId="06E0A7A5" w:rsidR="004D3AF0" w:rsidRPr="004919BA" w:rsidRDefault="00164EBF" w:rsidP="00994F07">
      <w:pPr>
        <w:pStyle w:val="Listenabsatz"/>
        <w:numPr>
          <w:ilvl w:val="0"/>
          <w:numId w:val="13"/>
        </w:numPr>
        <w:spacing w:after="0" w:line="240" w:lineRule="auto"/>
        <w:ind w:left="709" w:hanging="283"/>
        <w:rPr>
          <w:rFonts w:ascii="Arial" w:eastAsia="Times New Roman" w:hAnsi="Arial" w:cs="Arial"/>
          <w:sz w:val="21"/>
          <w:szCs w:val="21"/>
          <w:lang w:eastAsia="de-DE"/>
        </w:rPr>
      </w:pPr>
      <w:r w:rsidRPr="004919BA">
        <w:rPr>
          <w:rFonts w:ascii="Arial" w:eastAsia="Times New Roman" w:hAnsi="Arial" w:cs="Arial"/>
          <w:sz w:val="21"/>
          <w:szCs w:val="21"/>
          <w:lang w:eastAsia="de-DE"/>
        </w:rPr>
        <w:t xml:space="preserve">Förderung des </w:t>
      </w:r>
      <w:r w:rsidR="004D3AF0" w:rsidRPr="004919BA">
        <w:rPr>
          <w:rFonts w:ascii="Arial" w:eastAsia="Times New Roman" w:hAnsi="Arial" w:cs="Arial"/>
          <w:sz w:val="21"/>
          <w:szCs w:val="21"/>
          <w:lang w:eastAsia="de-DE"/>
        </w:rPr>
        <w:t>Ausbau</w:t>
      </w:r>
      <w:r w:rsidRPr="004919BA">
        <w:rPr>
          <w:rFonts w:ascii="Arial" w:eastAsia="Times New Roman" w:hAnsi="Arial" w:cs="Arial"/>
          <w:sz w:val="21"/>
          <w:szCs w:val="21"/>
          <w:lang w:eastAsia="de-DE"/>
        </w:rPr>
        <w:t>s</w:t>
      </w:r>
      <w:r w:rsidR="004D3AF0" w:rsidRPr="004919BA">
        <w:rPr>
          <w:rFonts w:ascii="Arial" w:eastAsia="Times New Roman" w:hAnsi="Arial" w:cs="Arial"/>
          <w:sz w:val="21"/>
          <w:szCs w:val="21"/>
          <w:lang w:eastAsia="de-DE"/>
        </w:rPr>
        <w:t xml:space="preserve"> von digitalen Hilfs- und Beratungsangeboten </w:t>
      </w:r>
      <w:r w:rsidR="005311F5" w:rsidRPr="004919BA">
        <w:rPr>
          <w:rFonts w:ascii="Arial" w:eastAsia="Times New Roman" w:hAnsi="Arial" w:cs="Arial"/>
          <w:sz w:val="21"/>
          <w:szCs w:val="21"/>
          <w:lang w:eastAsia="de-DE"/>
        </w:rPr>
        <w:t xml:space="preserve">zur Verhinderung von Gewalt im häuslichen Bereich </w:t>
      </w:r>
      <w:r w:rsidR="00C45823" w:rsidRPr="004919BA">
        <w:rPr>
          <w:rFonts w:ascii="Arial" w:eastAsia="Times New Roman" w:hAnsi="Arial" w:cs="Arial"/>
          <w:sz w:val="21"/>
          <w:szCs w:val="21"/>
          <w:lang w:eastAsia="de-DE"/>
        </w:rPr>
        <w:t>sowie von Programmen zur</w:t>
      </w:r>
      <w:r w:rsidR="00A07D2C" w:rsidRPr="004919BA">
        <w:rPr>
          <w:rFonts w:ascii="Arial" w:eastAsia="Times New Roman" w:hAnsi="Arial" w:cs="Arial"/>
          <w:sz w:val="21"/>
          <w:szCs w:val="21"/>
          <w:lang w:eastAsia="de-DE"/>
        </w:rPr>
        <w:t xml:space="preserve"> Aufklärung in Schulen, Kitas, Jugendarbeit, Pfleg</w:t>
      </w:r>
      <w:r w:rsidR="00C45823" w:rsidRPr="004919BA">
        <w:rPr>
          <w:rFonts w:ascii="Arial" w:eastAsia="Times New Roman" w:hAnsi="Arial" w:cs="Arial"/>
          <w:sz w:val="21"/>
          <w:szCs w:val="21"/>
          <w:lang w:eastAsia="de-DE"/>
        </w:rPr>
        <w:t>e</w:t>
      </w:r>
      <w:r w:rsidR="00A07D2C" w:rsidRPr="004919BA">
        <w:rPr>
          <w:rFonts w:ascii="Arial" w:eastAsia="Times New Roman" w:hAnsi="Arial" w:cs="Arial"/>
          <w:sz w:val="21"/>
          <w:szCs w:val="21"/>
          <w:lang w:eastAsia="de-DE"/>
        </w:rPr>
        <w:t>einrichtungen</w:t>
      </w:r>
      <w:r w:rsidR="004D3AF0" w:rsidRPr="004919BA">
        <w:rPr>
          <w:rFonts w:ascii="Arial" w:eastAsia="Times New Roman" w:hAnsi="Arial" w:cs="Arial"/>
          <w:sz w:val="21"/>
          <w:szCs w:val="21"/>
          <w:lang w:eastAsia="de-DE"/>
        </w:rPr>
        <w:t xml:space="preserve"> </w:t>
      </w:r>
    </w:p>
    <w:p w14:paraId="7FC7B8EC" w14:textId="66DF7B0A" w:rsidR="00736FCA" w:rsidRPr="004919BA" w:rsidRDefault="00736FCA" w:rsidP="00994F07">
      <w:pPr>
        <w:pStyle w:val="Listenabsatz"/>
        <w:numPr>
          <w:ilvl w:val="0"/>
          <w:numId w:val="13"/>
        </w:numPr>
        <w:spacing w:after="0" w:line="240" w:lineRule="auto"/>
        <w:ind w:left="709" w:hanging="283"/>
        <w:rPr>
          <w:rFonts w:ascii="Arial" w:eastAsia="Times New Roman" w:hAnsi="Arial" w:cs="Arial"/>
          <w:sz w:val="21"/>
          <w:szCs w:val="21"/>
          <w:lang w:eastAsia="de-DE"/>
        </w:rPr>
      </w:pPr>
      <w:r w:rsidRPr="004919BA">
        <w:rPr>
          <w:rFonts w:ascii="Arial" w:eastAsia="Times New Roman" w:hAnsi="Arial" w:cs="Arial"/>
          <w:sz w:val="21"/>
          <w:szCs w:val="21"/>
          <w:lang w:eastAsia="de-DE"/>
        </w:rPr>
        <w:t xml:space="preserve">Qualifizierung </w:t>
      </w:r>
      <w:r w:rsidR="00FC273E" w:rsidRPr="004919BA">
        <w:rPr>
          <w:rFonts w:ascii="Arial" w:eastAsia="Times New Roman" w:hAnsi="Arial" w:cs="Arial"/>
          <w:sz w:val="21"/>
          <w:szCs w:val="21"/>
          <w:lang w:eastAsia="de-DE"/>
        </w:rPr>
        <w:t xml:space="preserve">und Sensibilisierung </w:t>
      </w:r>
      <w:r w:rsidRPr="004919BA">
        <w:rPr>
          <w:rFonts w:ascii="Arial" w:eastAsia="Times New Roman" w:hAnsi="Arial" w:cs="Arial"/>
          <w:sz w:val="21"/>
          <w:szCs w:val="21"/>
          <w:lang w:eastAsia="de-DE"/>
        </w:rPr>
        <w:t>von Familien-, Jugend- und Strafrichter</w:t>
      </w:r>
      <w:r w:rsidR="00603391" w:rsidRPr="004919BA">
        <w:rPr>
          <w:rFonts w:ascii="Arial" w:eastAsia="Times New Roman" w:hAnsi="Arial" w:cs="Arial"/>
          <w:sz w:val="21"/>
          <w:szCs w:val="21"/>
          <w:lang w:eastAsia="de-DE"/>
        </w:rPr>
        <w:t>/</w:t>
      </w:r>
      <w:r w:rsidRPr="004919BA">
        <w:rPr>
          <w:rFonts w:ascii="Arial" w:eastAsia="Times New Roman" w:hAnsi="Arial" w:cs="Arial"/>
          <w:sz w:val="21"/>
          <w:szCs w:val="21"/>
          <w:lang w:eastAsia="de-DE"/>
        </w:rPr>
        <w:t>innen</w:t>
      </w:r>
      <w:r w:rsidR="00FC273E" w:rsidRPr="004919BA">
        <w:rPr>
          <w:rFonts w:ascii="Arial" w:eastAsia="Times New Roman" w:hAnsi="Arial" w:cs="Arial"/>
          <w:sz w:val="21"/>
          <w:szCs w:val="21"/>
          <w:lang w:eastAsia="de-DE"/>
        </w:rPr>
        <w:t xml:space="preserve"> im Hinblick auf Beteiligung von Kindern und Jugendlichen und Förderung einer kindgerechten Justiz.</w:t>
      </w:r>
    </w:p>
    <w:p w14:paraId="2C0E44C6" w14:textId="096C443A" w:rsidR="00845961" w:rsidRPr="004919BA" w:rsidRDefault="00AB1979" w:rsidP="00994F07">
      <w:pPr>
        <w:pStyle w:val="Listenabsatz"/>
        <w:numPr>
          <w:ilvl w:val="0"/>
          <w:numId w:val="13"/>
        </w:numPr>
        <w:spacing w:after="0" w:line="240" w:lineRule="auto"/>
        <w:ind w:left="709" w:hanging="283"/>
        <w:rPr>
          <w:rFonts w:ascii="Arial" w:eastAsia="Times New Roman" w:hAnsi="Arial" w:cs="Arial"/>
          <w:sz w:val="21"/>
          <w:szCs w:val="21"/>
          <w:lang w:eastAsia="de-DE"/>
        </w:rPr>
      </w:pPr>
      <w:r>
        <w:rPr>
          <w:rFonts w:ascii="Arial" w:eastAsia="Times New Roman" w:hAnsi="Arial" w:cs="Arial"/>
          <w:sz w:val="21"/>
          <w:szCs w:val="21"/>
          <w:lang w:eastAsia="de-DE"/>
        </w:rPr>
        <w:t>Z</w:t>
      </w:r>
      <w:r w:rsidR="00972A24" w:rsidRPr="004919BA">
        <w:rPr>
          <w:rFonts w:ascii="Arial" w:eastAsia="Times New Roman" w:hAnsi="Arial" w:cs="Arial"/>
          <w:sz w:val="21"/>
          <w:szCs w:val="21"/>
          <w:lang w:eastAsia="de-DE"/>
        </w:rPr>
        <w:t>um Schutz von Kindern mit Varia</w:t>
      </w:r>
      <w:r>
        <w:rPr>
          <w:rFonts w:ascii="Arial" w:eastAsia="Times New Roman" w:hAnsi="Arial" w:cs="Arial"/>
          <w:sz w:val="21"/>
          <w:szCs w:val="21"/>
          <w:lang w:eastAsia="de-DE"/>
        </w:rPr>
        <w:t>nten der Geschlechtsentwicklung den</w:t>
      </w:r>
      <w:r w:rsidR="00972A24" w:rsidRPr="004919BA">
        <w:rPr>
          <w:rFonts w:ascii="Arial" w:eastAsia="Times New Roman" w:hAnsi="Arial" w:cs="Arial"/>
          <w:sz w:val="21"/>
          <w:szCs w:val="21"/>
          <w:lang w:eastAsia="de-DE"/>
        </w:rPr>
        <w:t xml:space="preserve"> </w:t>
      </w:r>
      <w:r w:rsidR="00845961" w:rsidRPr="004919BA">
        <w:rPr>
          <w:rFonts w:ascii="Arial" w:eastAsia="Times New Roman" w:hAnsi="Arial" w:cs="Arial"/>
          <w:sz w:val="21"/>
          <w:szCs w:val="21"/>
          <w:lang w:eastAsia="de-DE"/>
        </w:rPr>
        <w:t>Ausbau der Beratungskompetenz in den Regelangeboten</w:t>
      </w:r>
      <w:r w:rsidR="00972A24" w:rsidRPr="004919BA">
        <w:rPr>
          <w:rFonts w:ascii="Arial" w:eastAsia="Times New Roman" w:hAnsi="Arial" w:cs="Arial"/>
          <w:sz w:val="21"/>
          <w:szCs w:val="21"/>
          <w:lang w:eastAsia="de-DE"/>
        </w:rPr>
        <w:t xml:space="preserve"> </w:t>
      </w:r>
      <w:r w:rsidR="002B7EAC" w:rsidRPr="004919BA">
        <w:rPr>
          <w:rFonts w:ascii="Arial" w:eastAsia="Times New Roman" w:hAnsi="Arial" w:cs="Arial"/>
          <w:sz w:val="21"/>
          <w:szCs w:val="21"/>
          <w:lang w:eastAsia="de-DE"/>
        </w:rPr>
        <w:t xml:space="preserve">durch Tools und Vermittlung von </w:t>
      </w:r>
      <w:r w:rsidR="00972A24" w:rsidRPr="004919BA">
        <w:rPr>
          <w:rFonts w:ascii="Arial" w:eastAsia="Times New Roman" w:hAnsi="Arial" w:cs="Arial"/>
          <w:sz w:val="21"/>
          <w:szCs w:val="21"/>
          <w:lang w:eastAsia="de-DE"/>
        </w:rPr>
        <w:t>Kompetenzen aus der Community</w:t>
      </w:r>
      <w:r w:rsidR="002B7EAC" w:rsidRPr="004919BA">
        <w:rPr>
          <w:rFonts w:ascii="Arial" w:eastAsia="Times New Roman" w:hAnsi="Arial" w:cs="Arial"/>
          <w:sz w:val="21"/>
          <w:szCs w:val="21"/>
          <w:lang w:eastAsia="de-DE"/>
        </w:rPr>
        <w:t xml:space="preserve"> </w:t>
      </w:r>
      <w:r>
        <w:rPr>
          <w:rFonts w:ascii="Arial" w:eastAsia="Times New Roman" w:hAnsi="Arial" w:cs="Arial"/>
          <w:sz w:val="21"/>
          <w:szCs w:val="21"/>
          <w:lang w:eastAsia="de-DE"/>
        </w:rPr>
        <w:t>fördern</w:t>
      </w:r>
      <w:bookmarkStart w:id="0" w:name="_GoBack"/>
      <w:bookmarkEnd w:id="0"/>
    </w:p>
    <w:p w14:paraId="3A713054" w14:textId="26800E05" w:rsidR="00B13EFE" w:rsidRPr="004919BA" w:rsidRDefault="00990161" w:rsidP="00994F07">
      <w:pPr>
        <w:pStyle w:val="Listenabsatz"/>
        <w:numPr>
          <w:ilvl w:val="0"/>
          <w:numId w:val="13"/>
        </w:numPr>
        <w:spacing w:after="0" w:line="240" w:lineRule="auto"/>
        <w:ind w:left="709" w:hanging="283"/>
        <w:rPr>
          <w:rFonts w:ascii="Arial" w:eastAsia="Times New Roman" w:hAnsi="Arial" w:cs="Arial"/>
          <w:sz w:val="21"/>
          <w:szCs w:val="21"/>
          <w:lang w:eastAsia="de-DE"/>
        </w:rPr>
      </w:pPr>
      <w:r w:rsidRPr="004919BA">
        <w:rPr>
          <w:rFonts w:ascii="Arial" w:eastAsia="Times New Roman" w:hAnsi="Arial" w:cs="Arial"/>
          <w:sz w:val="21"/>
          <w:szCs w:val="21"/>
          <w:lang w:eastAsia="de-DE"/>
        </w:rPr>
        <w:t>Erweiterung der</w:t>
      </w:r>
      <w:r w:rsidR="00164EBF" w:rsidRPr="004919BA">
        <w:rPr>
          <w:rFonts w:ascii="Arial" w:eastAsia="Times New Roman" w:hAnsi="Arial" w:cs="Arial"/>
          <w:sz w:val="21"/>
          <w:szCs w:val="21"/>
          <w:lang w:eastAsia="de-DE"/>
        </w:rPr>
        <w:t xml:space="preserve"> Hilfeinfrastruktur </w:t>
      </w:r>
      <w:r w:rsidRPr="004919BA">
        <w:rPr>
          <w:rFonts w:ascii="Arial" w:eastAsia="Times New Roman" w:hAnsi="Arial" w:cs="Arial"/>
          <w:sz w:val="21"/>
          <w:szCs w:val="21"/>
          <w:lang w:eastAsia="de-DE"/>
        </w:rPr>
        <w:t>um</w:t>
      </w:r>
      <w:r w:rsidR="00B13EFE" w:rsidRPr="004919BA">
        <w:rPr>
          <w:rFonts w:ascii="Arial" w:eastAsia="Times New Roman" w:hAnsi="Arial" w:cs="Arial"/>
          <w:sz w:val="21"/>
          <w:szCs w:val="21"/>
          <w:lang w:eastAsia="de-DE"/>
        </w:rPr>
        <w:t xml:space="preserve"> Angebote für besondere Bedarfslagen (jugendliche Söhne gewaltbetroffener Frauen, Frauen mit Behinderung, transidente Personen) sowie Täterarbeit</w:t>
      </w:r>
      <w:r w:rsidRPr="004919BA">
        <w:rPr>
          <w:rFonts w:ascii="Arial" w:eastAsia="Times New Roman" w:hAnsi="Arial" w:cs="Arial"/>
          <w:sz w:val="21"/>
          <w:szCs w:val="21"/>
          <w:lang w:eastAsia="de-DE"/>
        </w:rPr>
        <w:t>,</w:t>
      </w:r>
      <w:r w:rsidR="00B13EFE" w:rsidRPr="004919BA">
        <w:rPr>
          <w:rFonts w:ascii="Arial" w:eastAsia="Times New Roman" w:hAnsi="Arial" w:cs="Arial"/>
          <w:sz w:val="21"/>
          <w:szCs w:val="21"/>
          <w:lang w:eastAsia="de-DE"/>
        </w:rPr>
        <w:t xml:space="preserve"> Ausbau von digitalen Hilfs- und Beratungsangeboten</w:t>
      </w:r>
      <w:r w:rsidR="00603391" w:rsidRPr="004919BA">
        <w:rPr>
          <w:rFonts w:ascii="Arial" w:eastAsia="Times New Roman" w:hAnsi="Arial" w:cs="Arial"/>
          <w:sz w:val="21"/>
          <w:szCs w:val="21"/>
          <w:lang w:eastAsia="de-DE"/>
        </w:rPr>
        <w:t>.</w:t>
      </w:r>
      <w:r w:rsidR="00B13EFE" w:rsidRPr="004919BA">
        <w:rPr>
          <w:rFonts w:ascii="Arial" w:eastAsia="Times New Roman" w:hAnsi="Arial" w:cs="Arial"/>
          <w:sz w:val="21"/>
          <w:szCs w:val="21"/>
          <w:lang w:eastAsia="de-DE"/>
        </w:rPr>
        <w:t xml:space="preserve"> </w:t>
      </w:r>
    </w:p>
    <w:p w14:paraId="2030F630" w14:textId="77777777" w:rsidR="00426414" w:rsidRPr="004919BA" w:rsidRDefault="00426414" w:rsidP="00994F07">
      <w:pPr>
        <w:spacing w:after="0" w:line="240" w:lineRule="auto"/>
        <w:rPr>
          <w:rFonts w:ascii="Arial" w:eastAsia="Times New Roman" w:hAnsi="Arial" w:cs="Arial"/>
          <w:b/>
          <w:bCs/>
          <w:sz w:val="21"/>
          <w:szCs w:val="21"/>
          <w:lang w:eastAsia="de-DE"/>
        </w:rPr>
      </w:pPr>
    </w:p>
    <w:p w14:paraId="2954CAE7" w14:textId="16885D4B" w:rsidR="00164EBF" w:rsidRPr="004919BA" w:rsidRDefault="00426414" w:rsidP="00994F07">
      <w:pPr>
        <w:spacing w:after="0" w:line="240" w:lineRule="auto"/>
        <w:ind w:left="426" w:hanging="426"/>
        <w:rPr>
          <w:rFonts w:ascii="Arial" w:eastAsia="Arial" w:hAnsi="Arial" w:cs="Arial"/>
          <w:color w:val="000000"/>
          <w:sz w:val="21"/>
          <w:szCs w:val="21"/>
        </w:rPr>
      </w:pPr>
      <w:r w:rsidRPr="004919BA">
        <w:rPr>
          <w:rFonts w:ascii="Arial" w:eastAsia="Arial" w:hAnsi="Arial" w:cs="Arial"/>
          <w:color w:val="000000"/>
          <w:sz w:val="21"/>
          <w:szCs w:val="21"/>
        </w:rPr>
        <w:t>(3)</w:t>
      </w:r>
      <w:r w:rsidR="00164EBF" w:rsidRPr="004919BA">
        <w:rPr>
          <w:rFonts w:ascii="Arial" w:eastAsia="Arial" w:hAnsi="Arial" w:cs="Arial"/>
          <w:color w:val="000000"/>
          <w:sz w:val="21"/>
          <w:szCs w:val="21"/>
        </w:rPr>
        <w:t xml:space="preserve"> </w:t>
      </w:r>
      <w:r w:rsidR="00994F07" w:rsidRPr="004919BA">
        <w:rPr>
          <w:rFonts w:ascii="Arial" w:eastAsia="Arial" w:hAnsi="Arial" w:cs="Arial"/>
          <w:color w:val="000000"/>
          <w:sz w:val="21"/>
          <w:szCs w:val="21"/>
        </w:rPr>
        <w:tab/>
      </w:r>
      <w:r w:rsidR="00164EBF" w:rsidRPr="004919BA">
        <w:rPr>
          <w:rFonts w:ascii="Arial" w:eastAsia="Arial" w:hAnsi="Arial" w:cs="Arial"/>
          <w:color w:val="000000"/>
          <w:sz w:val="21"/>
          <w:szCs w:val="21"/>
        </w:rPr>
        <w:t xml:space="preserve">Familie als System und soziales Konstrukt wird jenseits aller Sorgearbeit in ständigen Aushandlungsprozessen als solches hergestellt. Im oft herausfordernden (Sorge-)Alltag profitieren Familien von unterschiedlichen Unterstützungsangeboten. Wirtschaft und Politik sind gefordert, Hand in Hand darauf hinzuarbeiten, dass die Sorgearbeit in Familien partnerschaftlich geteilt werden kann und Familien an Zeitsouveränität gewinnen. Hierzu zählen sowohl Arbeitszeiten, die Verbesserung der Entlohnung in Care-Berufen, in denen </w:t>
      </w:r>
      <w:r w:rsidR="00164EBF" w:rsidRPr="004919BA">
        <w:rPr>
          <w:rFonts w:ascii="Arial" w:eastAsia="Arial" w:hAnsi="Arial" w:cs="Arial"/>
          <w:color w:val="000000"/>
          <w:sz w:val="21"/>
          <w:szCs w:val="21"/>
        </w:rPr>
        <w:t>hauptsächlich Frauen tätig sind, als auch die Freistellungsmöglichkeit mit Entgeltersatzleistung analog Elternzeit/Elterngeld. Familienpolitische Maßnahmen sollten existenzsichernd sein und ineinandergreifen. Viele der derzeit existierenden Leistungen sind nicht auf die Situation von Alleinerziehenden zugeschnitten oder werden mit anderen Leistungen verrechnet.</w:t>
      </w:r>
      <w:r w:rsidR="00164EBF" w:rsidRPr="004919BA">
        <w:rPr>
          <w:rFonts w:ascii="Arial" w:eastAsia="Arial" w:hAnsi="Arial" w:cs="Arial"/>
          <w:color w:val="000000"/>
          <w:sz w:val="21"/>
          <w:szCs w:val="21"/>
        </w:rPr>
        <w:br/>
      </w:r>
    </w:p>
    <w:p w14:paraId="34F8BB30" w14:textId="77777777" w:rsidR="004A60CE" w:rsidRPr="004919BA" w:rsidRDefault="00164EBF" w:rsidP="00994F07">
      <w:pPr>
        <w:pStyle w:val="Listenabsatz"/>
        <w:spacing w:after="0" w:line="240" w:lineRule="auto"/>
        <w:ind w:left="426"/>
        <w:rPr>
          <w:rFonts w:ascii="Arial" w:eastAsia="Arial" w:hAnsi="Arial" w:cs="Arial"/>
          <w:color w:val="000000"/>
          <w:sz w:val="21"/>
          <w:szCs w:val="21"/>
        </w:rPr>
      </w:pPr>
      <w:r w:rsidRPr="004919BA">
        <w:rPr>
          <w:rFonts w:ascii="Arial" w:eastAsia="Arial" w:hAnsi="Arial" w:cs="Arial"/>
          <w:color w:val="000000"/>
          <w:sz w:val="21"/>
          <w:szCs w:val="21"/>
        </w:rPr>
        <w:t>Dies bedeutet im Einzelnen:</w:t>
      </w:r>
    </w:p>
    <w:p w14:paraId="4531EDEA" w14:textId="77777777" w:rsidR="00A74222" w:rsidRPr="004919BA" w:rsidRDefault="00A74222" w:rsidP="00994F07">
      <w:pPr>
        <w:pStyle w:val="Listenabsatz"/>
        <w:numPr>
          <w:ilvl w:val="0"/>
          <w:numId w:val="13"/>
        </w:numPr>
        <w:spacing w:after="0" w:line="240" w:lineRule="auto"/>
        <w:ind w:left="709" w:hanging="283"/>
        <w:rPr>
          <w:rFonts w:ascii="Arial" w:eastAsia="Times New Roman" w:hAnsi="Arial" w:cs="Arial"/>
          <w:sz w:val="21"/>
          <w:szCs w:val="21"/>
          <w:lang w:eastAsia="de-DE"/>
        </w:rPr>
      </w:pPr>
      <w:r w:rsidRPr="004919BA">
        <w:rPr>
          <w:rFonts w:ascii="Arial" w:eastAsia="Times New Roman" w:hAnsi="Arial" w:cs="Arial"/>
          <w:sz w:val="21"/>
          <w:szCs w:val="21"/>
          <w:lang w:eastAsia="de-DE"/>
        </w:rPr>
        <w:t>Nachhaltige Absicherung der Struktur und Finanzierung der Familienbildung in Deutschland als universalpräventives Angebot</w:t>
      </w:r>
      <w:r w:rsidR="00B62820" w:rsidRPr="004919BA">
        <w:rPr>
          <w:rFonts w:ascii="Arial" w:eastAsia="Times New Roman" w:hAnsi="Arial" w:cs="Arial"/>
          <w:sz w:val="21"/>
          <w:szCs w:val="21"/>
          <w:lang w:eastAsia="de-DE"/>
        </w:rPr>
        <w:t xml:space="preserve"> über die Verpflichtung der Länder, entsprechende Förderrichtlinien zu verankern</w:t>
      </w:r>
      <w:r w:rsidRPr="004919BA">
        <w:rPr>
          <w:rFonts w:ascii="Arial" w:eastAsia="Times New Roman" w:hAnsi="Arial" w:cs="Arial"/>
          <w:sz w:val="21"/>
          <w:szCs w:val="21"/>
          <w:lang w:eastAsia="de-DE"/>
        </w:rPr>
        <w:t xml:space="preserve"> </w:t>
      </w:r>
    </w:p>
    <w:p w14:paraId="2780FCCE" w14:textId="77777777" w:rsidR="00203FC8" w:rsidRPr="004919BA" w:rsidRDefault="00C34975" w:rsidP="00994F07">
      <w:pPr>
        <w:pStyle w:val="Listenabsatz"/>
        <w:numPr>
          <w:ilvl w:val="0"/>
          <w:numId w:val="13"/>
        </w:numPr>
        <w:spacing w:after="0" w:line="240" w:lineRule="auto"/>
        <w:ind w:left="709" w:hanging="283"/>
        <w:rPr>
          <w:rFonts w:ascii="Arial" w:eastAsia="Times New Roman" w:hAnsi="Arial" w:cs="Arial"/>
          <w:sz w:val="21"/>
          <w:szCs w:val="21"/>
          <w:lang w:eastAsia="de-DE"/>
        </w:rPr>
      </w:pPr>
      <w:r w:rsidRPr="004919BA">
        <w:rPr>
          <w:rFonts w:ascii="Arial" w:eastAsia="Times New Roman" w:hAnsi="Arial" w:cs="Arial"/>
          <w:sz w:val="21"/>
          <w:szCs w:val="21"/>
          <w:lang w:eastAsia="de-DE"/>
        </w:rPr>
        <w:t>Verstärkte</w:t>
      </w:r>
      <w:r w:rsidR="00203FC8" w:rsidRPr="004919BA">
        <w:rPr>
          <w:rFonts w:ascii="Arial" w:eastAsia="Times New Roman" w:hAnsi="Arial" w:cs="Arial"/>
          <w:sz w:val="21"/>
          <w:szCs w:val="21"/>
          <w:lang w:eastAsia="de-DE"/>
        </w:rPr>
        <w:t xml:space="preserve"> Förderung psychosozialer Angebote Früher Hilfen von </w:t>
      </w:r>
      <w:proofErr w:type="spellStart"/>
      <w:r w:rsidR="00203FC8" w:rsidRPr="004919BA">
        <w:rPr>
          <w:rFonts w:ascii="Arial" w:eastAsia="Times New Roman" w:hAnsi="Arial" w:cs="Arial"/>
          <w:sz w:val="21"/>
          <w:szCs w:val="21"/>
          <w:lang w:eastAsia="de-DE"/>
        </w:rPr>
        <w:t>Freien</w:t>
      </w:r>
      <w:proofErr w:type="spellEnd"/>
      <w:r w:rsidR="00203FC8" w:rsidRPr="004919BA">
        <w:rPr>
          <w:rFonts w:ascii="Arial" w:eastAsia="Times New Roman" w:hAnsi="Arial" w:cs="Arial"/>
          <w:sz w:val="21"/>
          <w:szCs w:val="21"/>
          <w:lang w:eastAsia="de-DE"/>
        </w:rPr>
        <w:t xml:space="preserve"> Trägern</w:t>
      </w:r>
      <w:r w:rsidRPr="004919BA">
        <w:rPr>
          <w:rFonts w:ascii="Arial" w:eastAsia="Times New Roman" w:hAnsi="Arial" w:cs="Arial"/>
          <w:sz w:val="21"/>
          <w:szCs w:val="21"/>
          <w:lang w:eastAsia="de-DE"/>
        </w:rPr>
        <w:t xml:space="preserve"> und Weiterentwicklung der Förderrichtlinien</w:t>
      </w:r>
      <w:r w:rsidR="00203FC8" w:rsidRPr="004919BA">
        <w:rPr>
          <w:rFonts w:ascii="Arial" w:eastAsia="Times New Roman" w:hAnsi="Arial" w:cs="Arial"/>
          <w:sz w:val="21"/>
          <w:szCs w:val="21"/>
          <w:lang w:eastAsia="de-DE"/>
        </w:rPr>
        <w:t xml:space="preserve"> </w:t>
      </w:r>
    </w:p>
    <w:p w14:paraId="1A6F39AA" w14:textId="19A69210" w:rsidR="00A74222" w:rsidRPr="004919BA" w:rsidRDefault="00A74222" w:rsidP="00994F07">
      <w:pPr>
        <w:pStyle w:val="Listenabsatz"/>
        <w:numPr>
          <w:ilvl w:val="0"/>
          <w:numId w:val="13"/>
        </w:numPr>
        <w:spacing w:after="0" w:line="240" w:lineRule="auto"/>
        <w:ind w:left="709" w:hanging="283"/>
        <w:rPr>
          <w:rFonts w:ascii="Arial" w:eastAsia="Times New Roman" w:hAnsi="Arial" w:cs="Arial"/>
          <w:sz w:val="21"/>
          <w:szCs w:val="21"/>
          <w:lang w:eastAsia="de-DE"/>
        </w:rPr>
      </w:pPr>
      <w:r w:rsidRPr="004919BA">
        <w:rPr>
          <w:rFonts w:ascii="Arial" w:eastAsia="Times New Roman" w:hAnsi="Arial" w:cs="Arial"/>
          <w:sz w:val="21"/>
          <w:szCs w:val="21"/>
          <w:lang w:eastAsia="de-DE"/>
        </w:rPr>
        <w:t xml:space="preserve">Verankerung </w:t>
      </w:r>
      <w:r w:rsidR="004F210E" w:rsidRPr="004919BA">
        <w:rPr>
          <w:rFonts w:ascii="Arial" w:eastAsia="Times New Roman" w:hAnsi="Arial" w:cs="Arial"/>
          <w:sz w:val="21"/>
          <w:szCs w:val="21"/>
          <w:lang w:eastAsia="de-DE"/>
        </w:rPr>
        <w:t xml:space="preserve">des Vorhabens einer Weiterentwicklung des </w:t>
      </w:r>
      <w:r w:rsidR="00C34975" w:rsidRPr="004919BA">
        <w:rPr>
          <w:rFonts w:ascii="Arial" w:eastAsia="Times New Roman" w:hAnsi="Arial" w:cs="Arial"/>
          <w:sz w:val="21"/>
          <w:szCs w:val="21"/>
          <w:lang w:eastAsia="de-DE"/>
        </w:rPr>
        <w:t>Bundes-</w:t>
      </w:r>
      <w:r w:rsidR="004F210E" w:rsidRPr="004919BA">
        <w:rPr>
          <w:rFonts w:ascii="Arial" w:eastAsia="Times New Roman" w:hAnsi="Arial" w:cs="Arial"/>
          <w:sz w:val="21"/>
          <w:szCs w:val="21"/>
          <w:lang w:eastAsia="de-DE"/>
        </w:rPr>
        <w:t>Elterngeld- und Elternzeitgesetzes (</w:t>
      </w:r>
      <w:r w:rsidR="00C34975" w:rsidRPr="004919BA">
        <w:rPr>
          <w:rFonts w:ascii="Arial" w:eastAsia="Times New Roman" w:hAnsi="Arial" w:cs="Arial"/>
          <w:sz w:val="21"/>
          <w:szCs w:val="21"/>
          <w:lang w:eastAsia="de-DE"/>
        </w:rPr>
        <w:t>B</w:t>
      </w:r>
      <w:r w:rsidR="004F210E" w:rsidRPr="004919BA">
        <w:rPr>
          <w:rFonts w:ascii="Arial" w:eastAsia="Times New Roman" w:hAnsi="Arial" w:cs="Arial"/>
          <w:sz w:val="21"/>
          <w:szCs w:val="21"/>
          <w:lang w:eastAsia="de-DE"/>
        </w:rPr>
        <w:t>EEG)</w:t>
      </w:r>
      <w:r w:rsidRPr="004919BA">
        <w:rPr>
          <w:rFonts w:ascii="Arial" w:eastAsia="Times New Roman" w:hAnsi="Arial" w:cs="Arial"/>
          <w:sz w:val="21"/>
          <w:szCs w:val="21"/>
          <w:lang w:eastAsia="de-DE"/>
        </w:rPr>
        <w:t xml:space="preserve"> im Koalitionsvertrag</w:t>
      </w:r>
      <w:r w:rsidR="007B7806" w:rsidRPr="004919BA">
        <w:rPr>
          <w:rFonts w:ascii="Arial" w:eastAsia="Times New Roman" w:hAnsi="Arial" w:cs="Arial"/>
          <w:sz w:val="21"/>
          <w:szCs w:val="21"/>
          <w:lang w:eastAsia="de-DE"/>
        </w:rPr>
        <w:t>, z.B.</w:t>
      </w:r>
      <w:r w:rsidR="00E868D0" w:rsidRPr="004919BA">
        <w:rPr>
          <w:rFonts w:ascii="Arial" w:eastAsia="Times New Roman" w:hAnsi="Arial" w:cs="Arial"/>
          <w:sz w:val="21"/>
          <w:szCs w:val="21"/>
          <w:lang w:eastAsia="de-DE"/>
        </w:rPr>
        <w:t xml:space="preserve"> Ausdehnung der Partnermonate, Abschaffung der Anrechnung von Elterngeld auf Transferleistungen und Anhebung der Lohnersatzrate für niedrige Einkommen</w:t>
      </w:r>
    </w:p>
    <w:p w14:paraId="3803E588" w14:textId="77777777" w:rsidR="000E7B8A" w:rsidRPr="004919BA" w:rsidRDefault="000E7B8A" w:rsidP="00994F07">
      <w:pPr>
        <w:pStyle w:val="Listenabsatz"/>
        <w:numPr>
          <w:ilvl w:val="0"/>
          <w:numId w:val="13"/>
        </w:numPr>
        <w:spacing w:after="0" w:line="240" w:lineRule="auto"/>
        <w:ind w:left="709" w:hanging="283"/>
        <w:rPr>
          <w:rFonts w:ascii="Arial" w:eastAsia="Times New Roman" w:hAnsi="Arial" w:cs="Arial"/>
          <w:sz w:val="21"/>
          <w:szCs w:val="21"/>
          <w:lang w:eastAsia="de-DE"/>
        </w:rPr>
      </w:pPr>
      <w:r w:rsidRPr="004919BA">
        <w:rPr>
          <w:rFonts w:ascii="Arial" w:eastAsia="Times New Roman" w:hAnsi="Arial" w:cs="Arial"/>
          <w:sz w:val="21"/>
          <w:szCs w:val="21"/>
          <w:lang w:eastAsia="de-DE"/>
        </w:rPr>
        <w:t>Steuerliche Entlastung von Familien, familienpolitische Maßnahmen für Ein-Eltern-Familien (z.B. Abbau steuerlicher Benachteiligung, passgenaue, erweiterte und flexible Angebote an Kinderbetreuung), Harmonisierung unterschiedlicher monetärer familienbezogener Leistungen und Vereinfachung der Beantragung</w:t>
      </w:r>
    </w:p>
    <w:p w14:paraId="088963C8" w14:textId="77777777" w:rsidR="00E868D0" w:rsidRPr="004919BA" w:rsidRDefault="00B13EFE" w:rsidP="00994F07">
      <w:pPr>
        <w:pStyle w:val="Listenabsatz"/>
        <w:numPr>
          <w:ilvl w:val="0"/>
          <w:numId w:val="13"/>
        </w:numPr>
        <w:spacing w:after="0" w:line="240" w:lineRule="auto"/>
        <w:ind w:left="709" w:hanging="283"/>
        <w:rPr>
          <w:rFonts w:ascii="Arial" w:eastAsia="Times New Roman" w:hAnsi="Arial" w:cs="Arial"/>
          <w:sz w:val="21"/>
          <w:szCs w:val="21"/>
          <w:lang w:eastAsia="de-DE"/>
        </w:rPr>
      </w:pPr>
      <w:r w:rsidRPr="004919BA">
        <w:rPr>
          <w:rFonts w:ascii="Arial" w:eastAsia="Times New Roman" w:hAnsi="Arial" w:cs="Arial"/>
          <w:sz w:val="21"/>
          <w:szCs w:val="21"/>
          <w:lang w:eastAsia="de-DE"/>
        </w:rPr>
        <w:t>Verbesserung der Situation pflegender erwerbstätiger Angehöriger</w:t>
      </w:r>
    </w:p>
    <w:p w14:paraId="19C5AD2D" w14:textId="77777777" w:rsidR="00164EBF" w:rsidRPr="004919BA" w:rsidRDefault="0094232C" w:rsidP="00994F07">
      <w:pPr>
        <w:pStyle w:val="Listenabsatz"/>
        <w:numPr>
          <w:ilvl w:val="0"/>
          <w:numId w:val="13"/>
        </w:numPr>
        <w:spacing w:after="0" w:line="240" w:lineRule="auto"/>
        <w:ind w:left="709" w:hanging="283"/>
        <w:rPr>
          <w:rFonts w:ascii="Arial" w:eastAsia="Times New Roman" w:hAnsi="Arial" w:cs="Arial"/>
          <w:sz w:val="21"/>
          <w:szCs w:val="21"/>
          <w:lang w:eastAsia="de-DE"/>
        </w:rPr>
      </w:pPr>
      <w:r w:rsidRPr="004919BA">
        <w:rPr>
          <w:rFonts w:ascii="Arial" w:eastAsia="Times New Roman" w:hAnsi="Arial" w:cs="Arial"/>
          <w:sz w:val="21"/>
          <w:szCs w:val="21"/>
          <w:lang w:eastAsia="de-DE"/>
        </w:rPr>
        <w:t>Verbesserung der Bezahlung von Care-Berufen</w:t>
      </w:r>
      <w:r w:rsidR="00164EBF" w:rsidRPr="004919BA">
        <w:rPr>
          <w:rFonts w:ascii="Arial" w:eastAsia="Times New Roman" w:hAnsi="Arial" w:cs="Arial"/>
          <w:sz w:val="21"/>
          <w:szCs w:val="21"/>
          <w:lang w:eastAsia="de-DE"/>
        </w:rPr>
        <w:t>.</w:t>
      </w:r>
    </w:p>
    <w:sectPr w:rsidR="00164EBF" w:rsidRPr="004919BA" w:rsidSect="00756F38">
      <w:type w:val="continuous"/>
      <w:pgSz w:w="11906" w:h="16838" w:code="9"/>
      <w:pgMar w:top="1642" w:right="991" w:bottom="964" w:left="1418" w:header="709" w:footer="709" w:gutter="0"/>
      <w:cols w:num="2" w:space="425"/>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75564" w16cex:dateUtc="2020-12-18T15: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DD3A1CA" w16cid:durableId="2387556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D4F703" w14:textId="77777777" w:rsidR="004754AC" w:rsidRDefault="004754AC" w:rsidP="00366A3A">
      <w:pPr>
        <w:spacing w:after="0" w:line="240" w:lineRule="auto"/>
      </w:pPr>
      <w:r>
        <w:separator/>
      </w:r>
    </w:p>
  </w:endnote>
  <w:endnote w:type="continuationSeparator" w:id="0">
    <w:p w14:paraId="5034C5C8" w14:textId="77777777" w:rsidR="004754AC" w:rsidRDefault="004754AC" w:rsidP="00366A3A">
      <w:pPr>
        <w:spacing w:after="0" w:line="240" w:lineRule="auto"/>
      </w:pPr>
      <w:r>
        <w:continuationSeparator/>
      </w:r>
    </w:p>
  </w:endnote>
  <w:endnote w:type="continuationNotice" w:id="1">
    <w:p w14:paraId="414C1331" w14:textId="77777777" w:rsidR="004754AC" w:rsidRDefault="004754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C7BD16" w14:textId="493A4852" w:rsidR="00861FF3" w:rsidRDefault="00861FF3">
    <w:pPr>
      <w:pStyle w:val="Fuzeile"/>
      <w:jc w:val="right"/>
    </w:pPr>
  </w:p>
  <w:p w14:paraId="32522FA4" w14:textId="77777777" w:rsidR="00756F38" w:rsidRPr="009E0262" w:rsidRDefault="00756F38" w:rsidP="00756F38">
    <w:pPr>
      <w:pStyle w:val="Fuzeile"/>
      <w:rPr>
        <w:rFonts w:ascii="Arial" w:hAnsi="Arial" w:cs="Arial"/>
        <w:sz w:val="18"/>
        <w:szCs w:val="18"/>
      </w:rPr>
    </w:pPr>
    <w:r w:rsidRPr="009E0262">
      <w:rPr>
        <w:rFonts w:ascii="Arial" w:hAnsi="Arial" w:cs="Arial"/>
        <w:sz w:val="18"/>
        <w:szCs w:val="18"/>
      </w:rPr>
      <w:t>Ihr Ansprechpartner in der Bundesarbeitsgemeinschaft der Freien Wohlfahrtspflege</w:t>
    </w:r>
  </w:p>
  <w:p w14:paraId="7AADACA9" w14:textId="42C7A0F4" w:rsidR="00861FF3" w:rsidRDefault="00756F38">
    <w:pPr>
      <w:pStyle w:val="Fuzeile"/>
    </w:pPr>
    <w:r w:rsidRPr="009E0262">
      <w:rPr>
        <w:rFonts w:ascii="Arial" w:hAnsi="Arial" w:cs="Arial"/>
        <w:sz w:val="18"/>
        <w:szCs w:val="18"/>
      </w:rPr>
      <w:t xml:space="preserve">Dr. Gerhard Timm, Geschäftsführer, Tel: 030 240890, Mail: </w:t>
    </w:r>
    <w:hyperlink r:id="rId1" w:history="1">
      <w:r w:rsidRPr="009E0262">
        <w:rPr>
          <w:rStyle w:val="Hyperlink"/>
          <w:rFonts w:ascii="Arial" w:hAnsi="Arial" w:cs="Arial"/>
          <w:sz w:val="18"/>
          <w:szCs w:val="18"/>
        </w:rPr>
        <w:t>gerhard.timm@bag-wohlfahrt.de</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4B8D6" w14:textId="77777777" w:rsidR="00756F38" w:rsidRDefault="00756F38" w:rsidP="00756F38">
    <w:pPr>
      <w:pStyle w:val="Fuzeile"/>
      <w:rPr>
        <w:rFonts w:ascii="Arial" w:hAnsi="Arial" w:cs="Arial"/>
        <w:sz w:val="18"/>
        <w:szCs w:val="18"/>
      </w:rPr>
    </w:pPr>
  </w:p>
  <w:p w14:paraId="526E25CE" w14:textId="77777777" w:rsidR="00756F38" w:rsidRPr="009E0262" w:rsidRDefault="00756F38" w:rsidP="00756F38">
    <w:pPr>
      <w:pStyle w:val="Fuzeile"/>
      <w:rPr>
        <w:rFonts w:ascii="Arial" w:hAnsi="Arial" w:cs="Arial"/>
        <w:sz w:val="18"/>
        <w:szCs w:val="18"/>
      </w:rPr>
    </w:pPr>
    <w:r w:rsidRPr="009E0262">
      <w:rPr>
        <w:rFonts w:ascii="Arial" w:hAnsi="Arial" w:cs="Arial"/>
        <w:sz w:val="18"/>
        <w:szCs w:val="18"/>
      </w:rPr>
      <w:t>Ihr Ansprechpartner in der Bundesarbeitsgemeinschaft der Freien Wohlfahrtspflege</w:t>
    </w:r>
  </w:p>
  <w:p w14:paraId="4968BED7" w14:textId="1E6389A8" w:rsidR="00756F38" w:rsidRDefault="00756F38">
    <w:pPr>
      <w:pStyle w:val="Fuzeile"/>
    </w:pPr>
    <w:r w:rsidRPr="009E0262">
      <w:rPr>
        <w:rFonts w:ascii="Arial" w:hAnsi="Arial" w:cs="Arial"/>
        <w:sz w:val="18"/>
        <w:szCs w:val="18"/>
      </w:rPr>
      <w:t xml:space="preserve">Dr. Gerhard Timm, Geschäftsführer, Tel: 030 240890, Mail: </w:t>
    </w:r>
    <w:hyperlink r:id="rId1" w:history="1">
      <w:r w:rsidRPr="009E0262">
        <w:rPr>
          <w:rStyle w:val="Hyperlink"/>
          <w:rFonts w:ascii="Arial" w:hAnsi="Arial" w:cs="Arial"/>
          <w:sz w:val="18"/>
          <w:szCs w:val="18"/>
        </w:rPr>
        <w:t>gerhard.timm@bag-wohlfahrt.de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5ABB46" w14:textId="77777777" w:rsidR="004754AC" w:rsidRDefault="004754AC" w:rsidP="00366A3A">
      <w:pPr>
        <w:spacing w:after="0" w:line="240" w:lineRule="auto"/>
      </w:pPr>
      <w:r>
        <w:separator/>
      </w:r>
    </w:p>
  </w:footnote>
  <w:footnote w:type="continuationSeparator" w:id="0">
    <w:p w14:paraId="2CB73111" w14:textId="77777777" w:rsidR="004754AC" w:rsidRDefault="004754AC" w:rsidP="00366A3A">
      <w:pPr>
        <w:spacing w:after="0" w:line="240" w:lineRule="auto"/>
      </w:pPr>
      <w:r>
        <w:continuationSeparator/>
      </w:r>
    </w:p>
  </w:footnote>
  <w:footnote w:type="continuationNotice" w:id="1">
    <w:p w14:paraId="21B51EAC" w14:textId="77777777" w:rsidR="004754AC" w:rsidRDefault="004754A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374EE7" w14:textId="38693DE6" w:rsidR="00646FF0" w:rsidRPr="00646FF0" w:rsidRDefault="00646FF0">
    <w:pPr>
      <w:pStyle w:val="Kopfzeile"/>
      <w:rPr>
        <w:rFonts w:ascii="Arial" w:hAnsi="Arial" w:cs="Arial"/>
        <w:sz w:val="18"/>
        <w:szCs w:val="18"/>
      </w:rPr>
    </w:pPr>
    <w:r w:rsidRPr="00622DD0">
      <w:rPr>
        <w:rFonts w:ascii="Arial" w:hAnsi="Arial" w:cs="Arial"/>
        <w:sz w:val="18"/>
        <w:szCs w:val="18"/>
      </w:rPr>
      <w:t>Erwartungen der BAGFW an die Bundespolitik der</w:t>
    </w:r>
    <w:r>
      <w:rPr>
        <w:rFonts w:ascii="Arial" w:hAnsi="Arial" w:cs="Arial"/>
        <w:sz w:val="18"/>
        <w:szCs w:val="18"/>
      </w:rPr>
      <w:t xml:space="preserve"> 20. Legislaturperiode, Thema: Kinder, Jugend, Familie</w:t>
    </w:r>
    <w:r w:rsidR="0093148C">
      <w:rPr>
        <w:rFonts w:ascii="Arial" w:hAnsi="Arial" w:cs="Arial"/>
        <w:sz w:val="18"/>
        <w:szCs w:val="18"/>
      </w:rPr>
      <w:t>,</w:t>
    </w:r>
    <w:r w:rsidR="0093148C" w:rsidRPr="0093148C">
      <w:rPr>
        <w:rFonts w:ascii="Arial" w:hAnsi="Arial" w:cs="Arial"/>
        <w:sz w:val="18"/>
        <w:szCs w:val="18"/>
      </w:rPr>
      <w:t xml:space="preserve"> </w:t>
    </w:r>
    <w:r w:rsidR="0093148C">
      <w:rPr>
        <w:rFonts w:ascii="Arial" w:hAnsi="Arial" w:cs="Arial"/>
        <w:sz w:val="18"/>
        <w:szCs w:val="18"/>
      </w:rPr>
      <w:t>Frauen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456FC"/>
    <w:multiLevelType w:val="hybridMultilevel"/>
    <w:tmpl w:val="B99059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C351C5"/>
    <w:multiLevelType w:val="hybridMultilevel"/>
    <w:tmpl w:val="717ADA1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 w15:restartNumberingAfterBreak="0">
    <w:nsid w:val="27DE17FF"/>
    <w:multiLevelType w:val="hybridMultilevel"/>
    <w:tmpl w:val="52C853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82044C"/>
    <w:multiLevelType w:val="hybridMultilevel"/>
    <w:tmpl w:val="182A5724"/>
    <w:lvl w:ilvl="0" w:tplc="04070015">
      <w:start w:val="1"/>
      <w:numFmt w:val="decimal"/>
      <w:lvlText w:val="(%1)"/>
      <w:lvlJc w:val="left"/>
      <w:pPr>
        <w:ind w:left="1440" w:hanging="360"/>
      </w:pPr>
      <w:rPr>
        <w:rFont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316D5BCA"/>
    <w:multiLevelType w:val="hybridMultilevel"/>
    <w:tmpl w:val="2D5C980A"/>
    <w:lvl w:ilvl="0" w:tplc="66960F52">
      <w:start w:val="1"/>
      <w:numFmt w:val="decimal"/>
      <w:lvlText w:val="(%1)"/>
      <w:lvlJc w:val="left"/>
      <w:pPr>
        <w:ind w:left="928" w:hanging="360"/>
      </w:pPr>
      <w:rPr>
        <w:rFonts w:ascii="Arial" w:eastAsia="Times New Roman" w:hAnsi="Arial" w:cs="Arial"/>
      </w:rPr>
    </w:lvl>
    <w:lvl w:ilvl="1" w:tplc="04070003" w:tentative="1">
      <w:start w:val="1"/>
      <w:numFmt w:val="bullet"/>
      <w:lvlText w:val="o"/>
      <w:lvlJc w:val="left"/>
      <w:pPr>
        <w:ind w:left="1648" w:hanging="360"/>
      </w:pPr>
      <w:rPr>
        <w:rFonts w:ascii="Courier New" w:hAnsi="Courier New" w:cs="Courier New" w:hint="default"/>
      </w:rPr>
    </w:lvl>
    <w:lvl w:ilvl="2" w:tplc="04070005" w:tentative="1">
      <w:start w:val="1"/>
      <w:numFmt w:val="bullet"/>
      <w:lvlText w:val=""/>
      <w:lvlJc w:val="left"/>
      <w:pPr>
        <w:ind w:left="2368" w:hanging="360"/>
      </w:pPr>
      <w:rPr>
        <w:rFonts w:ascii="Wingdings" w:hAnsi="Wingdings" w:hint="default"/>
      </w:rPr>
    </w:lvl>
    <w:lvl w:ilvl="3" w:tplc="04070001" w:tentative="1">
      <w:start w:val="1"/>
      <w:numFmt w:val="bullet"/>
      <w:lvlText w:val=""/>
      <w:lvlJc w:val="left"/>
      <w:pPr>
        <w:ind w:left="3088" w:hanging="360"/>
      </w:pPr>
      <w:rPr>
        <w:rFonts w:ascii="Symbol" w:hAnsi="Symbol" w:hint="default"/>
      </w:rPr>
    </w:lvl>
    <w:lvl w:ilvl="4" w:tplc="04070003" w:tentative="1">
      <w:start w:val="1"/>
      <w:numFmt w:val="bullet"/>
      <w:lvlText w:val="o"/>
      <w:lvlJc w:val="left"/>
      <w:pPr>
        <w:ind w:left="3808" w:hanging="360"/>
      </w:pPr>
      <w:rPr>
        <w:rFonts w:ascii="Courier New" w:hAnsi="Courier New" w:cs="Courier New" w:hint="default"/>
      </w:rPr>
    </w:lvl>
    <w:lvl w:ilvl="5" w:tplc="04070005" w:tentative="1">
      <w:start w:val="1"/>
      <w:numFmt w:val="bullet"/>
      <w:lvlText w:val=""/>
      <w:lvlJc w:val="left"/>
      <w:pPr>
        <w:ind w:left="4528" w:hanging="360"/>
      </w:pPr>
      <w:rPr>
        <w:rFonts w:ascii="Wingdings" w:hAnsi="Wingdings" w:hint="default"/>
      </w:rPr>
    </w:lvl>
    <w:lvl w:ilvl="6" w:tplc="04070001" w:tentative="1">
      <w:start w:val="1"/>
      <w:numFmt w:val="bullet"/>
      <w:lvlText w:val=""/>
      <w:lvlJc w:val="left"/>
      <w:pPr>
        <w:ind w:left="5248" w:hanging="360"/>
      </w:pPr>
      <w:rPr>
        <w:rFonts w:ascii="Symbol" w:hAnsi="Symbol" w:hint="default"/>
      </w:rPr>
    </w:lvl>
    <w:lvl w:ilvl="7" w:tplc="04070003" w:tentative="1">
      <w:start w:val="1"/>
      <w:numFmt w:val="bullet"/>
      <w:lvlText w:val="o"/>
      <w:lvlJc w:val="left"/>
      <w:pPr>
        <w:ind w:left="5968" w:hanging="360"/>
      </w:pPr>
      <w:rPr>
        <w:rFonts w:ascii="Courier New" w:hAnsi="Courier New" w:cs="Courier New" w:hint="default"/>
      </w:rPr>
    </w:lvl>
    <w:lvl w:ilvl="8" w:tplc="04070005" w:tentative="1">
      <w:start w:val="1"/>
      <w:numFmt w:val="bullet"/>
      <w:lvlText w:val=""/>
      <w:lvlJc w:val="left"/>
      <w:pPr>
        <w:ind w:left="6688" w:hanging="360"/>
      </w:pPr>
      <w:rPr>
        <w:rFonts w:ascii="Wingdings" w:hAnsi="Wingdings" w:hint="default"/>
      </w:rPr>
    </w:lvl>
  </w:abstractNum>
  <w:abstractNum w:abstractNumId="5" w15:restartNumberingAfterBreak="0">
    <w:nsid w:val="35ED0B42"/>
    <w:multiLevelType w:val="hybridMultilevel"/>
    <w:tmpl w:val="34C842E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3CBA7E69"/>
    <w:multiLevelType w:val="hybridMultilevel"/>
    <w:tmpl w:val="B102452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7" w15:restartNumberingAfterBreak="0">
    <w:nsid w:val="40885E85"/>
    <w:multiLevelType w:val="hybridMultilevel"/>
    <w:tmpl w:val="C08091C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E8D6316"/>
    <w:multiLevelType w:val="hybridMultilevel"/>
    <w:tmpl w:val="14B8138A"/>
    <w:lvl w:ilvl="0" w:tplc="04070015">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6FC76D2"/>
    <w:multiLevelType w:val="hybridMultilevel"/>
    <w:tmpl w:val="692C58E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7"/>
  </w:num>
  <w:num w:numId="5">
    <w:abstractNumId w:val="4"/>
  </w:num>
  <w:num w:numId="6">
    <w:abstractNumId w:val="2"/>
  </w:num>
  <w:num w:numId="7">
    <w:abstractNumId w:val="4"/>
  </w:num>
  <w:num w:numId="8">
    <w:abstractNumId w:val="2"/>
  </w:num>
  <w:num w:numId="9">
    <w:abstractNumId w:val="5"/>
  </w:num>
  <w:num w:numId="10">
    <w:abstractNumId w:val="9"/>
  </w:num>
  <w:num w:numId="11">
    <w:abstractNumId w:val="8"/>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onsecutiveHyphenLimit w:val="2"/>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222"/>
    <w:rsid w:val="00001F49"/>
    <w:rsid w:val="0000314D"/>
    <w:rsid w:val="00003F35"/>
    <w:rsid w:val="000147AB"/>
    <w:rsid w:val="00023BC1"/>
    <w:rsid w:val="00043E50"/>
    <w:rsid w:val="000454F3"/>
    <w:rsid w:val="0004571C"/>
    <w:rsid w:val="00062E25"/>
    <w:rsid w:val="00065238"/>
    <w:rsid w:val="00066D87"/>
    <w:rsid w:val="000A2B96"/>
    <w:rsid w:val="000A35DC"/>
    <w:rsid w:val="000A5E4F"/>
    <w:rsid w:val="000B0DD1"/>
    <w:rsid w:val="000D5ABC"/>
    <w:rsid w:val="000E4E96"/>
    <w:rsid w:val="000E7B8A"/>
    <w:rsid w:val="000F550C"/>
    <w:rsid w:val="0010109D"/>
    <w:rsid w:val="001057F8"/>
    <w:rsid w:val="00111683"/>
    <w:rsid w:val="00112172"/>
    <w:rsid w:val="00117548"/>
    <w:rsid w:val="0012768A"/>
    <w:rsid w:val="0015157F"/>
    <w:rsid w:val="00163E43"/>
    <w:rsid w:val="00164EBF"/>
    <w:rsid w:val="001846B0"/>
    <w:rsid w:val="001915FC"/>
    <w:rsid w:val="00196986"/>
    <w:rsid w:val="001A01DD"/>
    <w:rsid w:val="001A335D"/>
    <w:rsid w:val="001C0C84"/>
    <w:rsid w:val="001D0F56"/>
    <w:rsid w:val="001D38AB"/>
    <w:rsid w:val="001D758D"/>
    <w:rsid w:val="001E0826"/>
    <w:rsid w:val="001E3294"/>
    <w:rsid w:val="001E5950"/>
    <w:rsid w:val="001F181D"/>
    <w:rsid w:val="001F4E85"/>
    <w:rsid w:val="001F511D"/>
    <w:rsid w:val="00200005"/>
    <w:rsid w:val="00203FC8"/>
    <w:rsid w:val="00231AF4"/>
    <w:rsid w:val="00237D62"/>
    <w:rsid w:val="002415B1"/>
    <w:rsid w:val="00252C30"/>
    <w:rsid w:val="00263026"/>
    <w:rsid w:val="0028310D"/>
    <w:rsid w:val="002B7E3E"/>
    <w:rsid w:val="002B7EAC"/>
    <w:rsid w:val="002C3E06"/>
    <w:rsid w:val="002E0E9A"/>
    <w:rsid w:val="002F0E5C"/>
    <w:rsid w:val="002F57EF"/>
    <w:rsid w:val="002F6037"/>
    <w:rsid w:val="00300477"/>
    <w:rsid w:val="00301C93"/>
    <w:rsid w:val="0031509C"/>
    <w:rsid w:val="00317AD7"/>
    <w:rsid w:val="003218EA"/>
    <w:rsid w:val="00347B85"/>
    <w:rsid w:val="00362827"/>
    <w:rsid w:val="00364BDB"/>
    <w:rsid w:val="00366A3A"/>
    <w:rsid w:val="0037696E"/>
    <w:rsid w:val="00377914"/>
    <w:rsid w:val="003932A9"/>
    <w:rsid w:val="00394571"/>
    <w:rsid w:val="00396527"/>
    <w:rsid w:val="003A4781"/>
    <w:rsid w:val="003A6975"/>
    <w:rsid w:val="003B1643"/>
    <w:rsid w:val="003B2AC9"/>
    <w:rsid w:val="003B6FE5"/>
    <w:rsid w:val="003C2426"/>
    <w:rsid w:val="003C4783"/>
    <w:rsid w:val="003C71BA"/>
    <w:rsid w:val="003D25BF"/>
    <w:rsid w:val="003E0BD9"/>
    <w:rsid w:val="003F5580"/>
    <w:rsid w:val="0041706A"/>
    <w:rsid w:val="00426414"/>
    <w:rsid w:val="00427490"/>
    <w:rsid w:val="00472423"/>
    <w:rsid w:val="00474B3F"/>
    <w:rsid w:val="004754AC"/>
    <w:rsid w:val="004919BA"/>
    <w:rsid w:val="00491CAC"/>
    <w:rsid w:val="00494F53"/>
    <w:rsid w:val="004A60CE"/>
    <w:rsid w:val="004C22EF"/>
    <w:rsid w:val="004D3AF0"/>
    <w:rsid w:val="004F210E"/>
    <w:rsid w:val="00513578"/>
    <w:rsid w:val="00513F52"/>
    <w:rsid w:val="005311F5"/>
    <w:rsid w:val="00532D96"/>
    <w:rsid w:val="00540AE0"/>
    <w:rsid w:val="00544DF4"/>
    <w:rsid w:val="00547BBE"/>
    <w:rsid w:val="00555CB1"/>
    <w:rsid w:val="00565D26"/>
    <w:rsid w:val="00574F87"/>
    <w:rsid w:val="00584039"/>
    <w:rsid w:val="005917DC"/>
    <w:rsid w:val="005B4135"/>
    <w:rsid w:val="005B4F52"/>
    <w:rsid w:val="005B54F7"/>
    <w:rsid w:val="005C110D"/>
    <w:rsid w:val="005D70BD"/>
    <w:rsid w:val="005E4397"/>
    <w:rsid w:val="00603391"/>
    <w:rsid w:val="00603F49"/>
    <w:rsid w:val="0060452A"/>
    <w:rsid w:val="00604F9E"/>
    <w:rsid w:val="00606AB7"/>
    <w:rsid w:val="00633E36"/>
    <w:rsid w:val="00642A3F"/>
    <w:rsid w:val="00646FF0"/>
    <w:rsid w:val="00650D56"/>
    <w:rsid w:val="006626A8"/>
    <w:rsid w:val="006865E0"/>
    <w:rsid w:val="00695434"/>
    <w:rsid w:val="006961CD"/>
    <w:rsid w:val="006A2326"/>
    <w:rsid w:val="006C3061"/>
    <w:rsid w:val="006D07BC"/>
    <w:rsid w:val="006D39B5"/>
    <w:rsid w:val="006D4748"/>
    <w:rsid w:val="006E5E46"/>
    <w:rsid w:val="006E6854"/>
    <w:rsid w:val="0070760B"/>
    <w:rsid w:val="00714594"/>
    <w:rsid w:val="00736FCA"/>
    <w:rsid w:val="00744C03"/>
    <w:rsid w:val="00746BF5"/>
    <w:rsid w:val="00751387"/>
    <w:rsid w:val="00756F38"/>
    <w:rsid w:val="00773471"/>
    <w:rsid w:val="0078198E"/>
    <w:rsid w:val="00790D88"/>
    <w:rsid w:val="007929A6"/>
    <w:rsid w:val="007A1E3C"/>
    <w:rsid w:val="007A3F4A"/>
    <w:rsid w:val="007B7806"/>
    <w:rsid w:val="007B79C7"/>
    <w:rsid w:val="007C0493"/>
    <w:rsid w:val="007D7D6D"/>
    <w:rsid w:val="007E1D6D"/>
    <w:rsid w:val="007E2CAB"/>
    <w:rsid w:val="007F407E"/>
    <w:rsid w:val="00801F78"/>
    <w:rsid w:val="00810BFF"/>
    <w:rsid w:val="0082168C"/>
    <w:rsid w:val="00826412"/>
    <w:rsid w:val="00827496"/>
    <w:rsid w:val="0084178D"/>
    <w:rsid w:val="00842E2F"/>
    <w:rsid w:val="0084325E"/>
    <w:rsid w:val="00845961"/>
    <w:rsid w:val="008554AC"/>
    <w:rsid w:val="00861FF3"/>
    <w:rsid w:val="00865227"/>
    <w:rsid w:val="00866B53"/>
    <w:rsid w:val="008706D4"/>
    <w:rsid w:val="00873842"/>
    <w:rsid w:val="00873A7C"/>
    <w:rsid w:val="00877C0A"/>
    <w:rsid w:val="00882704"/>
    <w:rsid w:val="0088399C"/>
    <w:rsid w:val="008B1883"/>
    <w:rsid w:val="008B647E"/>
    <w:rsid w:val="008D3AE3"/>
    <w:rsid w:val="008D50A1"/>
    <w:rsid w:val="008E00BB"/>
    <w:rsid w:val="008E2FF9"/>
    <w:rsid w:val="008E57AC"/>
    <w:rsid w:val="0090020A"/>
    <w:rsid w:val="00917FA5"/>
    <w:rsid w:val="0092040C"/>
    <w:rsid w:val="0093148C"/>
    <w:rsid w:val="00934B5B"/>
    <w:rsid w:val="00936EB9"/>
    <w:rsid w:val="00941EAA"/>
    <w:rsid w:val="0094232C"/>
    <w:rsid w:val="00972A24"/>
    <w:rsid w:val="0097327B"/>
    <w:rsid w:val="0097744F"/>
    <w:rsid w:val="00984312"/>
    <w:rsid w:val="00990161"/>
    <w:rsid w:val="0099216F"/>
    <w:rsid w:val="00993D09"/>
    <w:rsid w:val="00994F07"/>
    <w:rsid w:val="009A617B"/>
    <w:rsid w:val="009C4F1D"/>
    <w:rsid w:val="009C6A1A"/>
    <w:rsid w:val="009D386E"/>
    <w:rsid w:val="009E1908"/>
    <w:rsid w:val="009E23CD"/>
    <w:rsid w:val="009F1919"/>
    <w:rsid w:val="00A06888"/>
    <w:rsid w:val="00A07D2C"/>
    <w:rsid w:val="00A07EFC"/>
    <w:rsid w:val="00A1347D"/>
    <w:rsid w:val="00A15AEE"/>
    <w:rsid w:val="00A241DC"/>
    <w:rsid w:val="00A35275"/>
    <w:rsid w:val="00A358C0"/>
    <w:rsid w:val="00A37470"/>
    <w:rsid w:val="00A55152"/>
    <w:rsid w:val="00A575CC"/>
    <w:rsid w:val="00A74222"/>
    <w:rsid w:val="00A92664"/>
    <w:rsid w:val="00AB1979"/>
    <w:rsid w:val="00AB398E"/>
    <w:rsid w:val="00AB516E"/>
    <w:rsid w:val="00AB5EF1"/>
    <w:rsid w:val="00AB6A37"/>
    <w:rsid w:val="00AD0D3C"/>
    <w:rsid w:val="00AD3F01"/>
    <w:rsid w:val="00AE2503"/>
    <w:rsid w:val="00AE38CB"/>
    <w:rsid w:val="00AE534E"/>
    <w:rsid w:val="00B010D9"/>
    <w:rsid w:val="00B05513"/>
    <w:rsid w:val="00B13C5A"/>
    <w:rsid w:val="00B13EFE"/>
    <w:rsid w:val="00B14583"/>
    <w:rsid w:val="00B2089E"/>
    <w:rsid w:val="00B23662"/>
    <w:rsid w:val="00B32BBF"/>
    <w:rsid w:val="00B3793E"/>
    <w:rsid w:val="00B46D0D"/>
    <w:rsid w:val="00B509EC"/>
    <w:rsid w:val="00B62820"/>
    <w:rsid w:val="00B73977"/>
    <w:rsid w:val="00B8512A"/>
    <w:rsid w:val="00B91D3F"/>
    <w:rsid w:val="00BC6AB0"/>
    <w:rsid w:val="00BD1F9E"/>
    <w:rsid w:val="00BD28CC"/>
    <w:rsid w:val="00BD680E"/>
    <w:rsid w:val="00BF3418"/>
    <w:rsid w:val="00C02D0D"/>
    <w:rsid w:val="00C03947"/>
    <w:rsid w:val="00C06E95"/>
    <w:rsid w:val="00C11EFF"/>
    <w:rsid w:val="00C15972"/>
    <w:rsid w:val="00C23EEA"/>
    <w:rsid w:val="00C261D2"/>
    <w:rsid w:val="00C3011B"/>
    <w:rsid w:val="00C3419D"/>
    <w:rsid w:val="00C34975"/>
    <w:rsid w:val="00C369BB"/>
    <w:rsid w:val="00C45823"/>
    <w:rsid w:val="00C51268"/>
    <w:rsid w:val="00C7679B"/>
    <w:rsid w:val="00C93F31"/>
    <w:rsid w:val="00CA029E"/>
    <w:rsid w:val="00CA1CF5"/>
    <w:rsid w:val="00CA5495"/>
    <w:rsid w:val="00CB390B"/>
    <w:rsid w:val="00CD5895"/>
    <w:rsid w:val="00CD61EA"/>
    <w:rsid w:val="00CD7328"/>
    <w:rsid w:val="00CE7AAD"/>
    <w:rsid w:val="00CF0C68"/>
    <w:rsid w:val="00CF2173"/>
    <w:rsid w:val="00CF255A"/>
    <w:rsid w:val="00CF33ED"/>
    <w:rsid w:val="00CF5B5A"/>
    <w:rsid w:val="00CF7C50"/>
    <w:rsid w:val="00D15A47"/>
    <w:rsid w:val="00D227D5"/>
    <w:rsid w:val="00D266D7"/>
    <w:rsid w:val="00D756C3"/>
    <w:rsid w:val="00D87C76"/>
    <w:rsid w:val="00D908A0"/>
    <w:rsid w:val="00D96E0D"/>
    <w:rsid w:val="00DA4F8F"/>
    <w:rsid w:val="00DB4A63"/>
    <w:rsid w:val="00DC08A6"/>
    <w:rsid w:val="00DE4E5D"/>
    <w:rsid w:val="00DE55FE"/>
    <w:rsid w:val="00DF266D"/>
    <w:rsid w:val="00DF51EA"/>
    <w:rsid w:val="00DF68A5"/>
    <w:rsid w:val="00E115F8"/>
    <w:rsid w:val="00E2163C"/>
    <w:rsid w:val="00E237E3"/>
    <w:rsid w:val="00E266BF"/>
    <w:rsid w:val="00E3090A"/>
    <w:rsid w:val="00E31067"/>
    <w:rsid w:val="00E33654"/>
    <w:rsid w:val="00E37515"/>
    <w:rsid w:val="00E54923"/>
    <w:rsid w:val="00E54A67"/>
    <w:rsid w:val="00E55214"/>
    <w:rsid w:val="00E65C8F"/>
    <w:rsid w:val="00E717A1"/>
    <w:rsid w:val="00E868D0"/>
    <w:rsid w:val="00E92C47"/>
    <w:rsid w:val="00EA039A"/>
    <w:rsid w:val="00EA7496"/>
    <w:rsid w:val="00EB35F5"/>
    <w:rsid w:val="00EB6B9E"/>
    <w:rsid w:val="00EC2BDB"/>
    <w:rsid w:val="00ED5D88"/>
    <w:rsid w:val="00EE2B90"/>
    <w:rsid w:val="00EE68E2"/>
    <w:rsid w:val="00EF6131"/>
    <w:rsid w:val="00F13563"/>
    <w:rsid w:val="00F50D03"/>
    <w:rsid w:val="00F51505"/>
    <w:rsid w:val="00F7561E"/>
    <w:rsid w:val="00F817C8"/>
    <w:rsid w:val="00F83D75"/>
    <w:rsid w:val="00F9206B"/>
    <w:rsid w:val="00FA2BF3"/>
    <w:rsid w:val="00FA2E83"/>
    <w:rsid w:val="00FB4E9B"/>
    <w:rsid w:val="00FB523E"/>
    <w:rsid w:val="00FC273E"/>
    <w:rsid w:val="00FC5FB1"/>
    <w:rsid w:val="00FD1905"/>
    <w:rsid w:val="00FD34E6"/>
    <w:rsid w:val="00FD59D8"/>
    <w:rsid w:val="00FF5925"/>
    <w:rsid w:val="0FF3D59B"/>
    <w:rsid w:val="508647F4"/>
    <w:rsid w:val="56CE43BC"/>
    <w:rsid w:val="71579D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1A1F0FD"/>
  <w15:docId w15:val="{E5993886-4D9A-42F1-AF29-9216FA6F7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74222"/>
  </w:style>
  <w:style w:type="paragraph" w:styleId="berschrift2">
    <w:name w:val="heading 2"/>
    <w:basedOn w:val="Standard"/>
    <w:next w:val="Standard"/>
    <w:link w:val="berschrift2Zchn"/>
    <w:uiPriority w:val="9"/>
    <w:unhideWhenUsed/>
    <w:qFormat/>
    <w:rsid w:val="00A7422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A74222"/>
    <w:rPr>
      <w:rFonts w:asciiTheme="majorHAnsi" w:eastAsiaTheme="majorEastAsia" w:hAnsiTheme="majorHAnsi" w:cstheme="majorBidi"/>
      <w:color w:val="2F5496" w:themeColor="accent1" w:themeShade="BF"/>
      <w:sz w:val="26"/>
      <w:szCs w:val="26"/>
    </w:rPr>
  </w:style>
  <w:style w:type="paragraph" w:styleId="Listenabsatz">
    <w:name w:val="List Paragraph"/>
    <w:basedOn w:val="Standard"/>
    <w:uiPriority w:val="34"/>
    <w:qFormat/>
    <w:rsid w:val="00A74222"/>
    <w:pPr>
      <w:ind w:left="720"/>
      <w:contextualSpacing/>
    </w:pPr>
  </w:style>
  <w:style w:type="character" w:styleId="Kommentarzeichen">
    <w:name w:val="annotation reference"/>
    <w:basedOn w:val="Absatz-Standardschriftart"/>
    <w:uiPriority w:val="99"/>
    <w:semiHidden/>
    <w:unhideWhenUsed/>
    <w:rsid w:val="00A74222"/>
    <w:rPr>
      <w:sz w:val="16"/>
      <w:szCs w:val="16"/>
    </w:rPr>
  </w:style>
  <w:style w:type="paragraph" w:styleId="Kommentartext">
    <w:name w:val="annotation text"/>
    <w:basedOn w:val="Standard"/>
    <w:link w:val="KommentartextZchn"/>
    <w:uiPriority w:val="99"/>
    <w:semiHidden/>
    <w:unhideWhenUsed/>
    <w:rsid w:val="00A7422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74222"/>
    <w:rPr>
      <w:sz w:val="20"/>
      <w:szCs w:val="20"/>
    </w:rPr>
  </w:style>
  <w:style w:type="paragraph" w:styleId="Sprechblasentext">
    <w:name w:val="Balloon Text"/>
    <w:basedOn w:val="Standard"/>
    <w:link w:val="SprechblasentextZchn"/>
    <w:uiPriority w:val="99"/>
    <w:semiHidden/>
    <w:unhideWhenUsed/>
    <w:rsid w:val="00A7422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74222"/>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1D0F56"/>
    <w:rPr>
      <w:b/>
      <w:bCs/>
    </w:rPr>
  </w:style>
  <w:style w:type="character" w:customStyle="1" w:styleId="KommentarthemaZchn">
    <w:name w:val="Kommentarthema Zchn"/>
    <w:basedOn w:val="KommentartextZchn"/>
    <w:link w:val="Kommentarthema"/>
    <w:uiPriority w:val="99"/>
    <w:semiHidden/>
    <w:rsid w:val="001D0F56"/>
    <w:rPr>
      <w:b/>
      <w:bCs/>
      <w:sz w:val="20"/>
      <w:szCs w:val="20"/>
    </w:rPr>
  </w:style>
  <w:style w:type="paragraph" w:styleId="Kopfzeile">
    <w:name w:val="header"/>
    <w:basedOn w:val="Standard"/>
    <w:link w:val="KopfzeileZchn"/>
    <w:uiPriority w:val="99"/>
    <w:unhideWhenUsed/>
    <w:rsid w:val="00366A3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66A3A"/>
  </w:style>
  <w:style w:type="paragraph" w:styleId="Fuzeile">
    <w:name w:val="footer"/>
    <w:basedOn w:val="Standard"/>
    <w:link w:val="FuzeileZchn"/>
    <w:uiPriority w:val="99"/>
    <w:unhideWhenUsed/>
    <w:rsid w:val="00366A3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66A3A"/>
  </w:style>
  <w:style w:type="table" w:styleId="Tabellenraster">
    <w:name w:val="Table Grid"/>
    <w:basedOn w:val="NormaleTabelle"/>
    <w:uiPriority w:val="39"/>
    <w:rsid w:val="00FC5F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rwhnung1">
    <w:name w:val="Erwähnung1"/>
    <w:basedOn w:val="Absatz-Standardschriftart"/>
    <w:uiPriority w:val="99"/>
    <w:unhideWhenUsed/>
    <w:rsid w:val="009C6A1A"/>
    <w:rPr>
      <w:color w:val="2B579A"/>
      <w:shd w:val="clear" w:color="auto" w:fill="E6E6E6"/>
    </w:rPr>
  </w:style>
  <w:style w:type="character" w:customStyle="1" w:styleId="NichtaufgelsteErwhnung1">
    <w:name w:val="Nicht aufgelöste Erwähnung1"/>
    <w:basedOn w:val="Absatz-Standardschriftart"/>
    <w:uiPriority w:val="99"/>
    <w:unhideWhenUsed/>
    <w:rsid w:val="007F407E"/>
    <w:rPr>
      <w:color w:val="605E5C"/>
      <w:shd w:val="clear" w:color="auto" w:fill="E1DFDD"/>
    </w:rPr>
  </w:style>
  <w:style w:type="character" w:styleId="Hyperlink">
    <w:name w:val="Hyperlink"/>
    <w:basedOn w:val="Absatz-Standardschriftart"/>
    <w:uiPriority w:val="99"/>
    <w:unhideWhenUsed/>
    <w:rsid w:val="008459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829678">
      <w:bodyDiv w:val="1"/>
      <w:marLeft w:val="0"/>
      <w:marRight w:val="0"/>
      <w:marTop w:val="0"/>
      <w:marBottom w:val="0"/>
      <w:divBdr>
        <w:top w:val="none" w:sz="0" w:space="0" w:color="auto"/>
        <w:left w:val="none" w:sz="0" w:space="0" w:color="auto"/>
        <w:bottom w:val="none" w:sz="0" w:space="0" w:color="auto"/>
        <w:right w:val="none" w:sz="0" w:space="0" w:color="auto"/>
      </w:divBdr>
    </w:div>
    <w:div w:id="474756575">
      <w:bodyDiv w:val="1"/>
      <w:marLeft w:val="0"/>
      <w:marRight w:val="0"/>
      <w:marTop w:val="0"/>
      <w:marBottom w:val="0"/>
      <w:divBdr>
        <w:top w:val="none" w:sz="0" w:space="0" w:color="auto"/>
        <w:left w:val="none" w:sz="0" w:space="0" w:color="auto"/>
        <w:bottom w:val="none" w:sz="0" w:space="0" w:color="auto"/>
        <w:right w:val="none" w:sz="0" w:space="0" w:color="auto"/>
      </w:divBdr>
    </w:div>
    <w:div w:id="572468671">
      <w:bodyDiv w:val="1"/>
      <w:marLeft w:val="0"/>
      <w:marRight w:val="0"/>
      <w:marTop w:val="0"/>
      <w:marBottom w:val="0"/>
      <w:divBdr>
        <w:top w:val="none" w:sz="0" w:space="0" w:color="auto"/>
        <w:left w:val="none" w:sz="0" w:space="0" w:color="auto"/>
        <w:bottom w:val="none" w:sz="0" w:space="0" w:color="auto"/>
        <w:right w:val="none" w:sz="0" w:space="0" w:color="auto"/>
      </w:divBdr>
    </w:div>
    <w:div w:id="799615831">
      <w:bodyDiv w:val="1"/>
      <w:marLeft w:val="0"/>
      <w:marRight w:val="0"/>
      <w:marTop w:val="0"/>
      <w:marBottom w:val="0"/>
      <w:divBdr>
        <w:top w:val="none" w:sz="0" w:space="0" w:color="auto"/>
        <w:left w:val="none" w:sz="0" w:space="0" w:color="auto"/>
        <w:bottom w:val="none" w:sz="0" w:space="0" w:color="auto"/>
        <w:right w:val="none" w:sz="0" w:space="0" w:color="auto"/>
      </w:divBdr>
    </w:div>
    <w:div w:id="1064138765">
      <w:bodyDiv w:val="1"/>
      <w:marLeft w:val="0"/>
      <w:marRight w:val="0"/>
      <w:marTop w:val="0"/>
      <w:marBottom w:val="0"/>
      <w:divBdr>
        <w:top w:val="none" w:sz="0" w:space="0" w:color="auto"/>
        <w:left w:val="none" w:sz="0" w:space="0" w:color="auto"/>
        <w:bottom w:val="none" w:sz="0" w:space="0" w:color="auto"/>
        <w:right w:val="none" w:sz="0" w:space="0" w:color="auto"/>
      </w:divBdr>
    </w:div>
    <w:div w:id="1121151870">
      <w:bodyDiv w:val="1"/>
      <w:marLeft w:val="0"/>
      <w:marRight w:val="0"/>
      <w:marTop w:val="0"/>
      <w:marBottom w:val="0"/>
      <w:divBdr>
        <w:top w:val="none" w:sz="0" w:space="0" w:color="auto"/>
        <w:left w:val="none" w:sz="0" w:space="0" w:color="auto"/>
        <w:bottom w:val="none" w:sz="0" w:space="0" w:color="auto"/>
        <w:right w:val="none" w:sz="0" w:space="0" w:color="auto"/>
      </w:divBdr>
    </w:div>
    <w:div w:id="1219786049">
      <w:bodyDiv w:val="1"/>
      <w:marLeft w:val="0"/>
      <w:marRight w:val="0"/>
      <w:marTop w:val="0"/>
      <w:marBottom w:val="0"/>
      <w:divBdr>
        <w:top w:val="none" w:sz="0" w:space="0" w:color="auto"/>
        <w:left w:val="none" w:sz="0" w:space="0" w:color="auto"/>
        <w:bottom w:val="none" w:sz="0" w:space="0" w:color="auto"/>
        <w:right w:val="none" w:sz="0" w:space="0" w:color="auto"/>
      </w:divBdr>
    </w:div>
    <w:div w:id="1238369457">
      <w:bodyDiv w:val="1"/>
      <w:marLeft w:val="0"/>
      <w:marRight w:val="0"/>
      <w:marTop w:val="0"/>
      <w:marBottom w:val="0"/>
      <w:divBdr>
        <w:top w:val="none" w:sz="0" w:space="0" w:color="auto"/>
        <w:left w:val="none" w:sz="0" w:space="0" w:color="auto"/>
        <w:bottom w:val="none" w:sz="0" w:space="0" w:color="auto"/>
        <w:right w:val="none" w:sz="0" w:space="0" w:color="auto"/>
      </w:divBdr>
    </w:div>
    <w:div w:id="1475172538">
      <w:bodyDiv w:val="1"/>
      <w:marLeft w:val="0"/>
      <w:marRight w:val="0"/>
      <w:marTop w:val="0"/>
      <w:marBottom w:val="0"/>
      <w:divBdr>
        <w:top w:val="none" w:sz="0" w:space="0" w:color="auto"/>
        <w:left w:val="none" w:sz="0" w:space="0" w:color="auto"/>
        <w:bottom w:val="none" w:sz="0" w:space="0" w:color="auto"/>
        <w:right w:val="none" w:sz="0" w:space="0" w:color="auto"/>
      </w:divBdr>
    </w:div>
    <w:div w:id="1485776663">
      <w:bodyDiv w:val="1"/>
      <w:marLeft w:val="0"/>
      <w:marRight w:val="0"/>
      <w:marTop w:val="0"/>
      <w:marBottom w:val="0"/>
      <w:divBdr>
        <w:top w:val="none" w:sz="0" w:space="0" w:color="auto"/>
        <w:left w:val="none" w:sz="0" w:space="0" w:color="auto"/>
        <w:bottom w:val="none" w:sz="0" w:space="0" w:color="auto"/>
        <w:right w:val="none" w:sz="0" w:space="0" w:color="auto"/>
      </w:divBdr>
    </w:div>
    <w:div w:id="1837378569">
      <w:bodyDiv w:val="1"/>
      <w:marLeft w:val="0"/>
      <w:marRight w:val="0"/>
      <w:marTop w:val="0"/>
      <w:marBottom w:val="0"/>
      <w:divBdr>
        <w:top w:val="none" w:sz="0" w:space="0" w:color="auto"/>
        <w:left w:val="none" w:sz="0" w:space="0" w:color="auto"/>
        <w:bottom w:val="none" w:sz="0" w:space="0" w:color="auto"/>
        <w:right w:val="none" w:sz="0" w:space="0" w:color="auto"/>
      </w:divBdr>
    </w:div>
    <w:div w:id="207037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1" Type="http://schemas.openxmlformats.org/officeDocument/2006/relationships/hyperlink" Target="mailto:gerhard.timm@bag-wohlfahrt.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gerhard.timm@bag-wohlfahrt.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93050C74D0DF746890CF64B245C9CD6" ma:contentTypeVersion="4718" ma:contentTypeDescription="Ein neues Dokument erstellen." ma:contentTypeScope="" ma:versionID="e09039ed9c7b12b03990fbb32d5ef5a8">
  <xsd:schema xmlns:xsd="http://www.w3.org/2001/XMLSchema" xmlns:xs="http://www.w3.org/2001/XMLSchema" xmlns:p="http://schemas.microsoft.com/office/2006/metadata/properties" xmlns:ns2="e8d7a9c6-e82d-4466-9e7a-badf8676663c" xmlns:ns3="d02bc21f-b422-453a-9fda-7f6baffa8462" targetNamespace="http://schemas.microsoft.com/office/2006/metadata/properties" ma:root="true" ma:fieldsID="bac9cb94ef1b29e8bb1c4d25be46e24b" ns2:_="" ns3:_="">
    <xsd:import namespace="e8d7a9c6-e82d-4466-9e7a-badf8676663c"/>
    <xsd:import namespace="d02bc21f-b422-453a-9fda-7f6baffa846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d7a9c6-e82d-4466-9e7a-badf8676663c"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2bc21f-b422-453a-9fda-7f6baffa846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e8d7a9c6-e82d-4466-9e7a-badf8676663c">UPW7SVMUV64P-1210661889-900317</_dlc_DocId>
    <_dlc_DocIdUrl xmlns="e8d7a9c6-e82d-4466-9e7a-badf8676663c">
      <Url>https://drkgsberlin.sharepoint.com/sites/Bereich_4/_layouts/15/DocIdRedir.aspx?ID=UPW7SVMUV64P-1210661889-900317</Url>
      <Description>UPW7SVMUV64P-1210661889-900317</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9F105C-E878-47F1-A15A-4F4F46A3CF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d7a9c6-e82d-4466-9e7a-badf8676663c"/>
    <ds:schemaRef ds:uri="d02bc21f-b422-453a-9fda-7f6baffa84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E7AC00-95A6-4087-8F10-62E1855CFD01}">
  <ds:schemaRefs>
    <ds:schemaRef ds:uri="http://schemas.microsoft.com/sharepoint/v3/contenttype/forms"/>
  </ds:schemaRefs>
</ds:datastoreItem>
</file>

<file path=customXml/itemProps3.xml><?xml version="1.0" encoding="utf-8"?>
<ds:datastoreItem xmlns:ds="http://schemas.openxmlformats.org/officeDocument/2006/customXml" ds:itemID="{D06849A3-FE42-40F9-9724-4A1FBCF9184B}">
  <ds:schemaRefs>
    <ds:schemaRef ds:uri="http://schemas.microsoft.com/sharepoint/events"/>
  </ds:schemaRefs>
</ds:datastoreItem>
</file>

<file path=customXml/itemProps4.xml><?xml version="1.0" encoding="utf-8"?>
<ds:datastoreItem xmlns:ds="http://schemas.openxmlformats.org/officeDocument/2006/customXml" ds:itemID="{B97A70F9-607E-43A4-AA17-F6338B0857B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8d7a9c6-e82d-4466-9e7a-badf8676663c"/>
    <ds:schemaRef ds:uri="d02bc21f-b422-453a-9fda-7f6baffa8462"/>
    <ds:schemaRef ds:uri="http://www.w3.org/XML/1998/namespace"/>
    <ds:schemaRef ds:uri="http://purl.org/dc/dcmitype/"/>
  </ds:schemaRefs>
</ds:datastoreItem>
</file>

<file path=customXml/itemProps5.xml><?xml version="1.0" encoding="utf-8"?>
<ds:datastoreItem xmlns:ds="http://schemas.openxmlformats.org/officeDocument/2006/customXml" ds:itemID="{ED99130D-8D88-45F6-BF7B-89444388B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816</Words>
  <Characters>5141</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AWo Bundesverband e. V.</Company>
  <LinksUpToDate>false</LinksUpToDate>
  <CharactersWithSpaces>5946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Charlotte Giese</dc:creator>
  <cp:lastModifiedBy>Britt.Kutscha</cp:lastModifiedBy>
  <cp:revision>3</cp:revision>
  <cp:lastPrinted>2021-01-14T14:01:00Z</cp:lastPrinted>
  <dcterms:created xsi:type="dcterms:W3CDTF">2021-09-14T10:59:00Z</dcterms:created>
  <dcterms:modified xsi:type="dcterms:W3CDTF">2021-09-14T11:03:00Z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0x010100293050C74D0DF746890CF64B245C9CD6</vt:lpwstr>
  </property>
  <property fmtid="{D5CDD505-2E9C-101B-9397-08002B2CF9AE}" pid="3" name="_dlc_DocIdItemGuid">
    <vt:lpwstr>c115c731-daa2-4551-85f6-4da418ae554b</vt:lpwstr>
  </property>
</Properties>
</file>